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F14AF" w14:textId="7E40A61F" w:rsidR="00AD73F5" w:rsidRPr="00704D62" w:rsidRDefault="00510C54" w:rsidP="006C6AB5">
      <w:pPr>
        <w:spacing w:after="0" w:line="240" w:lineRule="auto"/>
        <w:jc w:val="center"/>
        <w:rPr>
          <w:rFonts w:ascii="Arial" w:hAnsi="Arial" w:cs="Arial"/>
          <w:b/>
          <w:sz w:val="28"/>
          <w:szCs w:val="28"/>
        </w:rPr>
      </w:pPr>
      <w:r>
        <w:rPr>
          <w:rFonts w:ascii="Times New Roman" w:hAnsi="Times New Roman"/>
          <w:b/>
          <w:noProof/>
          <w:sz w:val="28"/>
          <w:szCs w:val="28"/>
          <w:lang w:val="en-GB" w:eastAsia="en-GB"/>
        </w:rPr>
        <mc:AlternateContent>
          <mc:Choice Requires="wps">
            <w:drawing>
              <wp:anchor distT="0" distB="0" distL="114300" distR="114300" simplePos="0" relativeHeight="251668480" behindDoc="0" locked="0" layoutInCell="1" allowOverlap="1" wp14:anchorId="1C1E0D9F" wp14:editId="70843140">
                <wp:simplePos x="0" y="0"/>
                <wp:positionH relativeFrom="margin">
                  <wp:posOffset>5080</wp:posOffset>
                </wp:positionH>
                <wp:positionV relativeFrom="margin">
                  <wp:posOffset>-342265</wp:posOffset>
                </wp:positionV>
                <wp:extent cx="5384800" cy="276225"/>
                <wp:effectExtent l="0" t="0" r="25400" b="2857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84800" cy="276225"/>
                        </a:xfrm>
                        <a:prstGeom prst="rect">
                          <a:avLst/>
                        </a:prstGeom>
                        <a:solidFill>
                          <a:sysClr val="window" lastClr="FFFFFF"/>
                        </a:solidFill>
                        <a:ln w="25400" cap="flat" cmpd="sng" algn="ctr">
                          <a:solidFill>
                            <a:sysClr val="windowText" lastClr="000000"/>
                          </a:solidFill>
                          <a:prstDash val="solid"/>
                        </a:ln>
                        <a:effectLst/>
                      </wps:spPr>
                      <wps:txbx>
                        <w:txbxContent>
                          <w:p w14:paraId="42B84231" w14:textId="03122CCD" w:rsidR="00510C54" w:rsidRPr="00F70D83" w:rsidRDefault="00580460" w:rsidP="00580460">
                            <w:pPr>
                              <w:rPr>
                                <w:rFonts w:ascii="Arial" w:hAnsi="Arial" w:cs="Arial"/>
                                <w:color w:val="0D0D0D"/>
                              </w:rPr>
                            </w:pPr>
                            <w:r>
                              <w:rPr>
                                <w:rFonts w:ascii="Arial" w:hAnsi="Arial" w:cs="Arial"/>
                                <w:color w:val="0D0D0D"/>
                              </w:rPr>
                              <w:t>Andromeda                        Volume..</w:t>
                            </w:r>
                            <w:r w:rsidR="00510C54" w:rsidRPr="00F70D83">
                              <w:rPr>
                                <w:rFonts w:ascii="Arial" w:hAnsi="Arial" w:cs="Arial"/>
                                <w:color w:val="0D0D0D"/>
                              </w:rPr>
                              <w:t xml:space="preserve">  Nomor.. </w:t>
                            </w:r>
                            <w:r>
                              <w:rPr>
                                <w:rFonts w:ascii="Arial" w:hAnsi="Arial" w:cs="Arial"/>
                                <w:color w:val="0D0D0D"/>
                              </w:rPr>
                              <w:t xml:space="preserve"> 20....  </w:t>
                            </w:r>
                            <w:r w:rsidR="00510C54" w:rsidRPr="00F70D83">
                              <w:rPr>
                                <w:rFonts w:ascii="Arial" w:hAnsi="Arial" w:cs="Arial"/>
                                <w:color w:val="0D0D0D"/>
                              </w:rPr>
                              <w:t xml:space="preserve">    </w:t>
                            </w:r>
                            <w:r>
                              <w:rPr>
                                <w:rFonts w:ascii="Arial" w:hAnsi="Arial" w:cs="Arial"/>
                                <w:color w:val="0D0D0D"/>
                              </w:rPr>
                              <w:t xml:space="preserve">   </w:t>
                            </w:r>
                            <w:r w:rsidR="00510C54" w:rsidRPr="00F70D83">
                              <w:rPr>
                                <w:rFonts w:ascii="Arial" w:hAnsi="Arial" w:cs="Arial"/>
                                <w:color w:val="0D0D0D"/>
                              </w:rPr>
                              <w:t xml:space="preserve">          Halaman: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C1E0D9F" id="Rectangle 6" o:spid="_x0000_s1026" style="position:absolute;left:0;text-align:left;margin-left:.4pt;margin-top:-26.95pt;width:424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" fillcolor="window" strokecolor="windowText" strokeweight="2pt">
                <v:path arrowok="t"/>
                <v:textbox>
                  <w:txbxContent>
                    <w:p w14:paraId="42B84231" w14:textId="03122CCD" w:rsidR="00510C54" w:rsidRPr="00F70D83" w:rsidRDefault="00580460" w:rsidP="00580460">
                      <w:pPr>
                        <w:rPr>
                          <w:rFonts w:ascii="Arial" w:hAnsi="Arial" w:cs="Arial"/>
                          <w:color w:val="0D0D0D"/>
                        </w:rPr>
                      </w:pPr>
                      <w:r>
                        <w:rPr>
                          <w:rFonts w:ascii="Arial" w:hAnsi="Arial" w:cs="Arial"/>
                          <w:color w:val="0D0D0D"/>
                        </w:rPr>
                        <w:t>Andromeda                        Volume..</w:t>
                      </w:r>
                      <w:r w:rsidR="00510C54" w:rsidRPr="00F70D83">
                        <w:rPr>
                          <w:rFonts w:ascii="Arial" w:hAnsi="Arial" w:cs="Arial"/>
                          <w:color w:val="0D0D0D"/>
                        </w:rPr>
                        <w:t xml:space="preserve">  Nomor.. </w:t>
                      </w:r>
                      <w:r>
                        <w:rPr>
                          <w:rFonts w:ascii="Arial" w:hAnsi="Arial" w:cs="Arial"/>
                          <w:color w:val="0D0D0D"/>
                        </w:rPr>
                        <w:t xml:space="preserve"> 20....  </w:t>
                      </w:r>
                      <w:r w:rsidR="00510C54" w:rsidRPr="00F70D83">
                        <w:rPr>
                          <w:rFonts w:ascii="Arial" w:hAnsi="Arial" w:cs="Arial"/>
                          <w:color w:val="0D0D0D"/>
                        </w:rPr>
                        <w:t xml:space="preserve">    </w:t>
                      </w:r>
                      <w:r>
                        <w:rPr>
                          <w:rFonts w:ascii="Arial" w:hAnsi="Arial" w:cs="Arial"/>
                          <w:color w:val="0D0D0D"/>
                        </w:rPr>
                        <w:t xml:space="preserve">   </w:t>
                      </w:r>
                      <w:r w:rsidR="00510C54" w:rsidRPr="00F70D83">
                        <w:rPr>
                          <w:rFonts w:ascii="Arial" w:hAnsi="Arial" w:cs="Arial"/>
                          <w:color w:val="0D0D0D"/>
                        </w:rPr>
                        <w:t xml:space="preserve">          Halaman: ...-.... </w:t>
                      </w:r>
                    </w:p>
                  </w:txbxContent>
                </v:textbox>
                <w10:wrap type="square" anchorx="margin" anchory="margin"/>
              </v:rect>
            </w:pict>
          </mc:Fallback>
        </mc:AlternateContent>
      </w:r>
      <w:r w:rsidR="006C6AB5" w:rsidRPr="006C6AB5">
        <w:rPr>
          <w:rFonts w:ascii="Arial" w:eastAsia="Arial" w:hAnsi="Arial" w:cs="Arial"/>
          <w:b/>
          <w:sz w:val="28"/>
          <w:szCs w:val="24"/>
          <w:lang w:val="en-ID" w:eastAsia="en-ID"/>
        </w:rPr>
        <w:t xml:space="preserve"> Analisis</w:t>
      </w:r>
      <w:r w:rsidR="006C6AB5" w:rsidRPr="006C6AB5">
        <w:rPr>
          <w:rFonts w:ascii="Arial" w:eastAsia="Arial" w:hAnsi="Arial" w:cs="Arial"/>
          <w:b/>
          <w:spacing w:val="-9"/>
          <w:sz w:val="28"/>
          <w:szCs w:val="24"/>
          <w:lang w:val="en-ID" w:eastAsia="en-ID"/>
        </w:rPr>
        <w:t xml:space="preserve"> </w:t>
      </w:r>
      <w:r w:rsidR="006C6AB5" w:rsidRPr="006C6AB5">
        <w:rPr>
          <w:rFonts w:ascii="Arial" w:eastAsia="Arial" w:hAnsi="Arial" w:cs="Arial"/>
          <w:b/>
          <w:sz w:val="28"/>
          <w:szCs w:val="24"/>
          <w:lang w:val="en-ID" w:eastAsia="en-ID"/>
        </w:rPr>
        <w:t>Identifikasi</w:t>
      </w:r>
      <w:r w:rsidR="006C6AB5" w:rsidRPr="006C6AB5">
        <w:rPr>
          <w:rFonts w:ascii="Arial" w:eastAsia="Arial" w:hAnsi="Arial" w:cs="Arial"/>
          <w:b/>
          <w:spacing w:val="-7"/>
          <w:sz w:val="28"/>
          <w:szCs w:val="24"/>
          <w:lang w:val="en-ID" w:eastAsia="en-ID"/>
        </w:rPr>
        <w:t xml:space="preserve"> </w:t>
      </w:r>
      <w:r w:rsidR="006C6AB5" w:rsidRPr="006C6AB5">
        <w:rPr>
          <w:rFonts w:ascii="Arial" w:eastAsia="Arial" w:hAnsi="Arial" w:cs="Arial"/>
          <w:b/>
          <w:sz w:val="28"/>
          <w:szCs w:val="24"/>
          <w:lang w:val="en-ID" w:eastAsia="en-ID"/>
        </w:rPr>
        <w:t>Kerusakan</w:t>
      </w:r>
      <w:r w:rsidR="006C6AB5" w:rsidRPr="006C6AB5">
        <w:rPr>
          <w:rFonts w:ascii="Arial" w:eastAsia="Arial" w:hAnsi="Arial" w:cs="Arial"/>
          <w:b/>
          <w:spacing w:val="-3"/>
          <w:sz w:val="28"/>
          <w:szCs w:val="24"/>
          <w:lang w:val="en-ID" w:eastAsia="en-ID"/>
        </w:rPr>
        <w:t xml:space="preserve"> </w:t>
      </w:r>
      <w:r w:rsidR="006C6AB5" w:rsidRPr="006C6AB5">
        <w:rPr>
          <w:rFonts w:ascii="Arial" w:eastAsia="Arial" w:hAnsi="Arial" w:cs="Arial"/>
          <w:b/>
          <w:sz w:val="28"/>
          <w:szCs w:val="24"/>
          <w:lang w:val="en-ID" w:eastAsia="en-ID"/>
        </w:rPr>
        <w:t>Valve</w:t>
      </w:r>
      <w:r w:rsidR="006C6AB5" w:rsidRPr="006C6AB5">
        <w:rPr>
          <w:rFonts w:ascii="Arial" w:eastAsia="Arial" w:hAnsi="Arial" w:cs="Arial"/>
          <w:b/>
          <w:spacing w:val="-7"/>
          <w:sz w:val="28"/>
          <w:szCs w:val="24"/>
          <w:lang w:val="en-ID" w:eastAsia="en-ID"/>
        </w:rPr>
        <w:t xml:space="preserve"> </w:t>
      </w:r>
      <w:r w:rsidR="006C6AB5" w:rsidRPr="006C6AB5">
        <w:rPr>
          <w:rFonts w:ascii="Arial" w:eastAsia="Arial" w:hAnsi="Arial" w:cs="Arial"/>
          <w:b/>
          <w:sz w:val="28"/>
          <w:szCs w:val="24"/>
          <w:lang w:val="en-ID" w:eastAsia="en-ID"/>
        </w:rPr>
        <w:t>Gas Buang Mesin Diesel Generator Di Kapal S</w:t>
      </w:r>
      <w:r w:rsidR="007308C3">
        <w:rPr>
          <w:rFonts w:ascii="Arial" w:eastAsia="Arial" w:hAnsi="Arial" w:cs="Arial"/>
          <w:b/>
          <w:sz w:val="28"/>
          <w:szCs w:val="24"/>
          <w:lang w:val="en-ID" w:eastAsia="en-ID"/>
        </w:rPr>
        <w:t>PB</w:t>
      </w:r>
      <w:r w:rsidR="006C6AB5" w:rsidRPr="006C6AB5">
        <w:rPr>
          <w:rFonts w:ascii="Arial" w:eastAsia="Arial" w:hAnsi="Arial" w:cs="Arial"/>
          <w:b/>
          <w:sz w:val="28"/>
          <w:szCs w:val="24"/>
          <w:lang w:val="en-ID" w:eastAsia="en-ID"/>
        </w:rPr>
        <w:t>. L</w:t>
      </w:r>
      <w:r w:rsidR="007308C3">
        <w:rPr>
          <w:rFonts w:ascii="Arial" w:eastAsia="Arial" w:hAnsi="Arial" w:cs="Arial"/>
          <w:b/>
          <w:sz w:val="28"/>
          <w:szCs w:val="24"/>
          <w:lang w:val="en-ID" w:eastAsia="en-ID"/>
        </w:rPr>
        <w:t>ebam</w:t>
      </w:r>
      <w:r w:rsidR="006C6AB5" w:rsidRPr="00704D62">
        <w:rPr>
          <w:rFonts w:ascii="Arial" w:hAnsi="Arial" w:cs="Arial"/>
          <w:b/>
          <w:sz w:val="28"/>
          <w:szCs w:val="28"/>
          <w:lang w:val="en-US"/>
        </w:rPr>
        <w:t xml:space="preserve">  </w:t>
      </w:r>
    </w:p>
    <w:p w14:paraId="7DD93A6A" w14:textId="62219E29" w:rsidR="008F3C90" w:rsidRPr="00704D62" w:rsidRDefault="0076714F" w:rsidP="006C6AB5">
      <w:pPr>
        <w:spacing w:after="0" w:line="240" w:lineRule="auto"/>
        <w:rPr>
          <w:rFonts w:ascii="Arial" w:hAnsi="Arial" w:cs="Arial"/>
          <w:b/>
          <w:sz w:val="24"/>
          <w:szCs w:val="24"/>
        </w:rPr>
      </w:pPr>
      <w:r w:rsidRPr="00704D62">
        <w:rPr>
          <w:rFonts w:ascii="Arial" w:hAnsi="Arial" w:cs="Arial"/>
          <w:b/>
          <w:sz w:val="24"/>
          <w:szCs w:val="24"/>
          <w:lang w:val="en-US"/>
        </w:rPr>
        <w:t xml:space="preserve">                                  </w:t>
      </w:r>
    </w:p>
    <w:p w14:paraId="11A2E13B" w14:textId="0E05658C" w:rsidR="008F3C90" w:rsidRDefault="006C6AB5" w:rsidP="006C6AB5">
      <w:pPr>
        <w:spacing w:after="0" w:line="240" w:lineRule="auto"/>
        <w:jc w:val="center"/>
        <w:rPr>
          <w:rFonts w:ascii="Arial" w:hAnsi="Arial" w:cs="Arial"/>
          <w:b/>
          <w:sz w:val="24"/>
          <w:szCs w:val="24"/>
          <w:vertAlign w:val="superscript"/>
        </w:rPr>
      </w:pPr>
      <w:r w:rsidRPr="006C6AB5">
        <w:rPr>
          <w:rFonts w:ascii="Arial" w:hAnsi="Arial" w:cs="Arial"/>
          <w:b/>
          <w:sz w:val="24"/>
          <w:szCs w:val="24"/>
        </w:rPr>
        <w:t>Muh. Lutfi Alman Faluty Basri</w:t>
      </w:r>
      <w:r w:rsidR="00A900CA" w:rsidRPr="00704D62">
        <w:rPr>
          <w:rFonts w:ascii="Arial" w:hAnsi="Arial" w:cs="Arial"/>
          <w:b/>
          <w:sz w:val="24"/>
          <w:szCs w:val="24"/>
          <w:vertAlign w:val="superscript"/>
        </w:rPr>
        <w:t>1)</w:t>
      </w:r>
      <w:r w:rsidR="00A900CA" w:rsidRPr="00704D62">
        <w:rPr>
          <w:rFonts w:ascii="Arial" w:hAnsi="Arial" w:cs="Arial"/>
          <w:b/>
          <w:sz w:val="24"/>
          <w:szCs w:val="24"/>
        </w:rPr>
        <w:t xml:space="preserve">, </w:t>
      </w:r>
      <w:r w:rsidRPr="006C6AB5">
        <w:rPr>
          <w:rFonts w:ascii="Arial" w:hAnsi="Arial" w:cs="Arial"/>
          <w:b/>
          <w:bCs/>
          <w:sz w:val="24"/>
          <w:szCs w:val="24"/>
          <w:lang w:val="en-US"/>
        </w:rPr>
        <w:t>Akib Marang</w:t>
      </w:r>
      <w:r w:rsidR="00F6197A" w:rsidRPr="00704D62">
        <w:rPr>
          <w:rFonts w:ascii="Arial" w:hAnsi="Arial" w:cs="Arial"/>
          <w:b/>
          <w:sz w:val="24"/>
          <w:szCs w:val="24"/>
          <w:vertAlign w:val="superscript"/>
        </w:rPr>
        <w:t>2)</w:t>
      </w:r>
      <w:r w:rsidR="00E76AA4" w:rsidRPr="00704D62">
        <w:rPr>
          <w:rFonts w:ascii="Arial" w:hAnsi="Arial" w:cs="Arial"/>
          <w:b/>
          <w:sz w:val="24"/>
          <w:szCs w:val="24"/>
        </w:rPr>
        <w:t xml:space="preserve">, </w:t>
      </w:r>
      <w:r w:rsidRPr="006C6AB5">
        <w:rPr>
          <w:rFonts w:ascii="Arial" w:hAnsi="Arial" w:cs="Arial"/>
          <w:b/>
          <w:bCs/>
          <w:sz w:val="24"/>
          <w:szCs w:val="24"/>
          <w:lang w:val="en-US"/>
        </w:rPr>
        <w:t>Syah Risal</w:t>
      </w:r>
      <w:r w:rsidR="003F672E" w:rsidRPr="00704D62">
        <w:rPr>
          <w:rFonts w:ascii="Arial" w:hAnsi="Arial" w:cs="Arial"/>
          <w:b/>
          <w:sz w:val="24"/>
          <w:szCs w:val="24"/>
          <w:vertAlign w:val="superscript"/>
        </w:rPr>
        <w:t>3)</w:t>
      </w:r>
    </w:p>
    <w:p w14:paraId="5C488151" w14:textId="394C6CC5" w:rsidR="00DB5D40" w:rsidRPr="00704D62" w:rsidRDefault="0076714F" w:rsidP="006C6AB5">
      <w:pPr>
        <w:spacing w:after="0" w:line="240" w:lineRule="auto"/>
        <w:rPr>
          <w:rFonts w:ascii="Arial" w:hAnsi="Arial" w:cs="Arial"/>
          <w:b/>
          <w:sz w:val="24"/>
          <w:szCs w:val="24"/>
          <w:vertAlign w:val="superscript"/>
          <w:lang w:val="en-US"/>
        </w:rPr>
      </w:pPr>
      <w:r w:rsidRPr="00704D62">
        <w:rPr>
          <w:rFonts w:ascii="Arial" w:hAnsi="Arial" w:cs="Arial"/>
          <w:b/>
          <w:sz w:val="24"/>
          <w:szCs w:val="24"/>
          <w:vertAlign w:val="superscript"/>
          <w:lang w:val="en-US"/>
        </w:rPr>
        <w:t xml:space="preserve">                                                       </w:t>
      </w:r>
    </w:p>
    <w:p w14:paraId="65C61EA5" w14:textId="791A5FCB" w:rsidR="00DB5D40" w:rsidRPr="00B95B90" w:rsidRDefault="00135C26" w:rsidP="006C6AB5">
      <w:pPr>
        <w:spacing w:after="0" w:line="240" w:lineRule="auto"/>
        <w:jc w:val="center"/>
        <w:rPr>
          <w:rFonts w:ascii="Arial" w:hAnsi="Arial" w:cs="Arial"/>
          <w:bCs/>
          <w:sz w:val="24"/>
          <w:szCs w:val="24"/>
        </w:rPr>
      </w:pPr>
      <w:r w:rsidRPr="00B95B90">
        <w:rPr>
          <w:rFonts w:ascii="Arial" w:hAnsi="Arial" w:cs="Arial"/>
          <w:bCs/>
          <w:sz w:val="24"/>
          <w:szCs w:val="24"/>
        </w:rPr>
        <w:t>Politeknik Ilmu Pelayaran Makassar</w:t>
      </w:r>
    </w:p>
    <w:p w14:paraId="14BE5845" w14:textId="6B6A7295" w:rsidR="00583BAC" w:rsidRPr="00B95B90" w:rsidRDefault="00583BAC" w:rsidP="006C6AB5">
      <w:pPr>
        <w:spacing w:after="0" w:line="240" w:lineRule="auto"/>
        <w:jc w:val="center"/>
        <w:rPr>
          <w:rFonts w:ascii="Arial" w:hAnsi="Arial" w:cs="Arial"/>
          <w:bCs/>
          <w:sz w:val="24"/>
          <w:szCs w:val="24"/>
        </w:rPr>
      </w:pPr>
      <w:r w:rsidRPr="00B95B90">
        <w:rPr>
          <w:rFonts w:ascii="Arial" w:hAnsi="Arial" w:cs="Arial"/>
          <w:bCs/>
          <w:sz w:val="24"/>
          <w:szCs w:val="24"/>
        </w:rPr>
        <w:t>Program Studi</w:t>
      </w:r>
      <w:r w:rsidR="006C6AB5">
        <w:rPr>
          <w:rFonts w:ascii="Arial" w:hAnsi="Arial" w:cs="Arial"/>
          <w:bCs/>
          <w:sz w:val="24"/>
          <w:szCs w:val="24"/>
        </w:rPr>
        <w:t xml:space="preserve"> Teknika</w:t>
      </w:r>
    </w:p>
    <w:p w14:paraId="30D832E4" w14:textId="75FDF987" w:rsidR="00135C26" w:rsidRPr="00B95B90" w:rsidRDefault="00135C26" w:rsidP="006C6AB5">
      <w:pPr>
        <w:spacing w:after="0" w:line="240" w:lineRule="auto"/>
        <w:jc w:val="center"/>
        <w:rPr>
          <w:rFonts w:ascii="Arial" w:hAnsi="Arial" w:cs="Arial"/>
          <w:bCs/>
          <w:sz w:val="24"/>
          <w:szCs w:val="24"/>
        </w:rPr>
      </w:pPr>
      <w:r w:rsidRPr="00B95B90">
        <w:rPr>
          <w:rFonts w:ascii="Arial" w:hAnsi="Arial" w:cs="Arial"/>
          <w:bCs/>
          <w:sz w:val="24"/>
          <w:szCs w:val="24"/>
        </w:rPr>
        <w:t>Jln. Tentara Pelajar No. 173 Makassar, Kode Pos. 90172</w:t>
      </w:r>
    </w:p>
    <w:p w14:paraId="777BAB34" w14:textId="3D6F6DC1" w:rsidR="007160CE" w:rsidRPr="007160CE" w:rsidRDefault="007160CE" w:rsidP="007160CE">
      <w:pPr>
        <w:tabs>
          <w:tab w:val="left" w:pos="8647"/>
        </w:tabs>
        <w:spacing w:after="0" w:line="240" w:lineRule="auto"/>
        <w:ind w:right="-427"/>
        <w:jc w:val="center"/>
        <w:rPr>
          <w:rFonts w:ascii="Arial" w:hAnsi="Arial" w:cs="Arial"/>
          <w:b/>
          <w:color w:val="000000" w:themeColor="text1"/>
          <w:sz w:val="24"/>
          <w:szCs w:val="24"/>
          <w:vertAlign w:val="superscript"/>
        </w:rPr>
      </w:pPr>
      <w:r w:rsidRPr="00B95B90">
        <w:rPr>
          <w:rFonts w:ascii="Arial" w:hAnsi="Arial" w:cs="Arial"/>
          <w:bCs/>
          <w:sz w:val="24"/>
          <w:szCs w:val="24"/>
        </w:rPr>
        <w:t>*</w:t>
      </w:r>
      <w:r w:rsidRPr="00B95B90">
        <w:rPr>
          <w:rFonts w:ascii="Arial" w:hAnsi="Arial" w:cs="Arial"/>
          <w:bCs/>
          <w:sz w:val="24"/>
          <w:szCs w:val="24"/>
          <w:lang w:val="en-US"/>
        </w:rPr>
        <w:t>Email</w:t>
      </w:r>
      <w:r w:rsidRPr="007160CE">
        <w:rPr>
          <w:rFonts w:ascii="Arial" w:hAnsi="Arial" w:cs="Arial"/>
          <w:bCs/>
          <w:sz w:val="24"/>
          <w:szCs w:val="24"/>
          <w:lang w:val="en-US"/>
        </w:rPr>
        <w:t>:</w:t>
      </w:r>
      <w:r w:rsidR="00791351">
        <w:rPr>
          <w:rFonts w:ascii="Arial" w:hAnsi="Arial" w:cs="Arial"/>
          <w:bCs/>
          <w:sz w:val="24"/>
          <w:szCs w:val="24"/>
          <w:lang w:val="en-US"/>
        </w:rPr>
        <w:t xml:space="preserve"> </w:t>
      </w:r>
      <w:hyperlink r:id="rId8" w:history="1">
        <w:r w:rsidR="00757D87" w:rsidRPr="007160CE">
          <w:rPr>
            <w:rStyle w:val="Hyperlink"/>
            <w:rFonts w:ascii="Arial" w:hAnsi="Arial" w:cs="Arial"/>
            <w:bCs/>
            <w:color w:val="000000" w:themeColor="text1"/>
            <w:sz w:val="24"/>
            <w:szCs w:val="24"/>
            <w:u w:val="none"/>
            <w:lang w:val="en-US"/>
          </w:rPr>
          <w:t>lutfijie62@gmail.com</w:t>
        </w:r>
      </w:hyperlink>
      <w:r w:rsidR="00757D87" w:rsidRPr="007160CE">
        <w:rPr>
          <w:rFonts w:ascii="Arial" w:hAnsi="Arial" w:cs="Arial"/>
          <w:b/>
          <w:color w:val="000000" w:themeColor="text1"/>
          <w:sz w:val="24"/>
          <w:szCs w:val="24"/>
          <w:vertAlign w:val="superscript"/>
        </w:rPr>
        <w:t>1)</w:t>
      </w:r>
      <w:r w:rsidR="00757D87" w:rsidRPr="007160CE">
        <w:rPr>
          <w:rFonts w:ascii="Arial" w:hAnsi="Arial" w:cs="Arial"/>
          <w:b/>
          <w:color w:val="000000" w:themeColor="text1"/>
          <w:sz w:val="24"/>
          <w:szCs w:val="24"/>
        </w:rPr>
        <w:t>,</w:t>
      </w:r>
      <w:hyperlink r:id="rId9" w:history="1">
        <w:r w:rsidR="00757D87" w:rsidRPr="007160CE">
          <w:rPr>
            <w:rStyle w:val="Hyperlink"/>
            <w:rFonts w:ascii="Arial" w:hAnsi="Arial" w:cs="Arial"/>
            <w:bCs/>
            <w:color w:val="000000" w:themeColor="text1"/>
            <w:sz w:val="24"/>
            <w:szCs w:val="24"/>
            <w:u w:val="none"/>
            <w:lang w:val="en-US"/>
          </w:rPr>
          <w:t>akibmarang18@gmail.com</w:t>
        </w:r>
      </w:hyperlink>
      <w:r w:rsidR="00757D87" w:rsidRPr="007160CE">
        <w:rPr>
          <w:rFonts w:ascii="Arial" w:hAnsi="Arial" w:cs="Arial"/>
          <w:b/>
          <w:color w:val="000000" w:themeColor="text1"/>
          <w:sz w:val="24"/>
          <w:szCs w:val="24"/>
          <w:vertAlign w:val="superscript"/>
        </w:rPr>
        <w:t>2)</w:t>
      </w:r>
    </w:p>
    <w:p w14:paraId="1B9C10B2" w14:textId="5E63D3EA" w:rsidR="00757D87" w:rsidRPr="007160CE" w:rsidRDefault="00757D87" w:rsidP="007160CE">
      <w:pPr>
        <w:tabs>
          <w:tab w:val="left" w:pos="8647"/>
        </w:tabs>
        <w:spacing w:after="0" w:line="240" w:lineRule="auto"/>
        <w:ind w:right="-427"/>
        <w:jc w:val="center"/>
        <w:rPr>
          <w:rFonts w:ascii="Arial" w:hAnsi="Arial" w:cs="Arial"/>
          <w:bCs/>
          <w:color w:val="000000" w:themeColor="text1"/>
          <w:sz w:val="24"/>
          <w:szCs w:val="24"/>
          <w:lang w:val="en-US"/>
        </w:rPr>
      </w:pPr>
      <w:r w:rsidRPr="007160CE">
        <w:rPr>
          <w:rFonts w:ascii="Arial" w:hAnsi="Arial" w:cs="Arial"/>
          <w:bCs/>
          <w:color w:val="000000" w:themeColor="text1"/>
          <w:sz w:val="24"/>
          <w:szCs w:val="24"/>
          <w:lang w:val="en-US"/>
        </w:rPr>
        <w:t>syahrisalzafran@gmail.com</w:t>
      </w:r>
      <w:r w:rsidRPr="007160CE">
        <w:rPr>
          <w:rFonts w:ascii="Arial" w:hAnsi="Arial" w:cs="Arial"/>
          <w:b/>
          <w:color w:val="000000" w:themeColor="text1"/>
          <w:sz w:val="24"/>
          <w:szCs w:val="24"/>
          <w:vertAlign w:val="superscript"/>
        </w:rPr>
        <w:t>3)</w:t>
      </w:r>
    </w:p>
    <w:p w14:paraId="46C39A7D" w14:textId="77777777" w:rsidR="00757D87" w:rsidRPr="007160CE" w:rsidRDefault="00757D87" w:rsidP="007160CE">
      <w:pPr>
        <w:tabs>
          <w:tab w:val="left" w:pos="8647"/>
        </w:tabs>
        <w:spacing w:after="0" w:line="240" w:lineRule="auto"/>
        <w:ind w:right="-427"/>
        <w:jc w:val="center"/>
        <w:rPr>
          <w:rFonts w:ascii="Arial" w:hAnsi="Arial" w:cs="Arial"/>
          <w:bCs/>
          <w:color w:val="000000" w:themeColor="text1"/>
          <w:sz w:val="24"/>
          <w:szCs w:val="24"/>
        </w:rPr>
      </w:pPr>
    </w:p>
    <w:p w14:paraId="65670D30" w14:textId="39957585" w:rsidR="00D20BBE" w:rsidRPr="00704D62" w:rsidRDefault="0076714F" w:rsidP="006C6AB5">
      <w:pPr>
        <w:spacing w:after="0" w:line="240" w:lineRule="auto"/>
        <w:rPr>
          <w:rFonts w:ascii="Arial" w:hAnsi="Arial" w:cs="Arial"/>
          <w:b/>
          <w:sz w:val="24"/>
          <w:szCs w:val="24"/>
        </w:rPr>
      </w:pPr>
      <w:r w:rsidRPr="00704D62">
        <w:rPr>
          <w:rFonts w:ascii="Arial" w:hAnsi="Arial" w:cs="Arial"/>
          <w:b/>
          <w:sz w:val="24"/>
          <w:szCs w:val="24"/>
          <w:lang w:val="en-US"/>
        </w:rPr>
        <w:t xml:space="preserve">                                      </w:t>
      </w:r>
    </w:p>
    <w:p w14:paraId="2DFC8460" w14:textId="2B02EFCE" w:rsidR="00D20BBE" w:rsidRPr="006C6AB5" w:rsidRDefault="00D20BBE" w:rsidP="006C6AB5">
      <w:pPr>
        <w:spacing w:after="0" w:line="240" w:lineRule="auto"/>
        <w:jc w:val="center"/>
        <w:rPr>
          <w:rFonts w:ascii="Arial" w:hAnsi="Arial" w:cs="Arial"/>
          <w:b/>
          <w:sz w:val="24"/>
          <w:szCs w:val="24"/>
        </w:rPr>
      </w:pPr>
      <w:r w:rsidRPr="00704D62">
        <w:rPr>
          <w:rFonts w:ascii="Arial" w:hAnsi="Arial" w:cs="Arial"/>
          <w:b/>
          <w:sz w:val="24"/>
          <w:szCs w:val="24"/>
        </w:rPr>
        <w:t>ABSTRAK</w:t>
      </w:r>
      <w:r w:rsidR="0076714F" w:rsidRPr="00704D62">
        <w:rPr>
          <w:rFonts w:ascii="Arial" w:hAnsi="Arial" w:cs="Arial"/>
          <w:sz w:val="24"/>
          <w:szCs w:val="24"/>
          <w:lang w:val="en-US"/>
        </w:rPr>
        <w:t xml:space="preserve">                                      </w:t>
      </w:r>
    </w:p>
    <w:p w14:paraId="4B6F1BBC" w14:textId="19AD84AD" w:rsidR="00D20BBE" w:rsidRPr="006C6AB5" w:rsidRDefault="006C6AB5" w:rsidP="006C6AB5">
      <w:pPr>
        <w:spacing w:after="0" w:line="240" w:lineRule="auto"/>
        <w:jc w:val="both"/>
        <w:rPr>
          <w:rFonts w:ascii="Arial" w:eastAsia="Times New Roman" w:hAnsi="Arial" w:cs="Arial"/>
          <w:lang w:eastAsia="id-ID"/>
        </w:rPr>
      </w:pPr>
      <w:r w:rsidRPr="006C6AB5">
        <w:rPr>
          <w:rFonts w:ascii="Arial" w:eastAsia="Times New Roman" w:hAnsi="Arial" w:cs="Arial"/>
          <w:lang w:eastAsia="id-ID"/>
        </w:rPr>
        <w:t>Katup buang adalah salah satu komponen utama pada mesin diesel, baik mesin empat-tak maupun dua-tak. Katup ini berfungsi untuk membuka dan menutup aliran gas sisa pembakaran yang keluar dari dalam silinder atau ruang pembakaran menuju manifold katup buang.</w:t>
      </w:r>
      <w:r>
        <w:rPr>
          <w:rFonts w:ascii="Arial" w:eastAsia="Times New Roman" w:hAnsi="Arial" w:cs="Arial"/>
          <w:lang w:eastAsia="id-ID"/>
        </w:rPr>
        <w:t xml:space="preserve"> </w:t>
      </w:r>
      <w:r w:rsidRPr="006C6AB5">
        <w:rPr>
          <w:rFonts w:ascii="Arial" w:eastAsia="Times New Roman" w:hAnsi="Arial" w:cs="Arial"/>
          <w:lang w:eastAsia="id-ID"/>
        </w:rPr>
        <w:t>Penelitian ini bertujuan untuk mengidentifikasi penyebab gangguan pada klep gas buang mesin diesel generator. Metode yang digunakan dalam penelitian ini adalah deskriptif kualitatif, dengan observasi langsung sebagai metode untuk menentukan prioritas masalah yang ada.</w:t>
      </w:r>
      <w:r>
        <w:rPr>
          <w:rFonts w:ascii="Arial" w:eastAsia="Times New Roman" w:hAnsi="Arial" w:cs="Arial"/>
          <w:lang w:eastAsia="id-ID"/>
        </w:rPr>
        <w:t xml:space="preserve"> </w:t>
      </w:r>
      <w:r w:rsidRPr="006C6AB5">
        <w:rPr>
          <w:rFonts w:ascii="Arial" w:eastAsia="Times New Roman" w:hAnsi="Arial" w:cs="Arial"/>
          <w:lang w:eastAsia="id-ID"/>
        </w:rPr>
        <w:t>Rumusan masalah dalam penelitian ini meliputi, faktor-faktor penyebab gangguan pada katup gas buang dan langkah-langkah yang diambil untuk mengatasi masalah tersebut. Hasil identifikasi penelitian menunjukkan bahwa kebocoran kompresi pada klep gas buang mesin diesel generator merupakan masalah utamanya.</w:t>
      </w:r>
      <w:r>
        <w:rPr>
          <w:rFonts w:ascii="Arial" w:eastAsia="Times New Roman" w:hAnsi="Arial" w:cs="Arial"/>
          <w:lang w:eastAsia="id-ID"/>
        </w:rPr>
        <w:t xml:space="preserve"> </w:t>
      </w:r>
      <w:r w:rsidRPr="006C6AB5">
        <w:rPr>
          <w:rFonts w:ascii="Arial" w:eastAsia="Times New Roman" w:hAnsi="Arial" w:cs="Arial"/>
          <w:lang w:eastAsia="id-ID"/>
        </w:rPr>
        <w:t>Penyebab kebocoran ini diidentifikasi sebagai keausan antara spindle dan seating, kelebihan jam kerja, dan kurangnya pendinginan. Faktor-faktor penyebab kerusakan ini dapat dicegah dengan melakukan penggerindaan, perawatan sesuai jam kerja, dan pembersihan jalur air pendingin secara rutin.</w:t>
      </w:r>
    </w:p>
    <w:p w14:paraId="0087D25E" w14:textId="1DE18A1F" w:rsidR="00D20BBE" w:rsidRPr="00704D62" w:rsidRDefault="00D20BBE" w:rsidP="00D20BBE">
      <w:pPr>
        <w:spacing w:after="0"/>
        <w:jc w:val="both"/>
        <w:rPr>
          <w:rFonts w:ascii="Arial" w:hAnsi="Arial" w:cs="Arial"/>
          <w:sz w:val="24"/>
          <w:szCs w:val="24"/>
        </w:rPr>
      </w:pPr>
    </w:p>
    <w:p w14:paraId="37A60F0A" w14:textId="153F27FE" w:rsidR="00EA2EB8" w:rsidRPr="00704D62" w:rsidRDefault="00D20BBE" w:rsidP="00EA2EB8">
      <w:pPr>
        <w:spacing w:after="0"/>
        <w:rPr>
          <w:rFonts w:ascii="Arial" w:eastAsia="Times New Roman" w:hAnsi="Arial" w:cs="Arial"/>
          <w:i/>
          <w:sz w:val="24"/>
          <w:szCs w:val="24"/>
          <w:lang w:val="en-US" w:eastAsia="id-ID"/>
        </w:rPr>
      </w:pPr>
      <w:r w:rsidRPr="00704D62">
        <w:rPr>
          <w:rFonts w:ascii="Arial" w:eastAsia="Times New Roman" w:hAnsi="Arial" w:cs="Arial"/>
          <w:b/>
          <w:bCs/>
          <w:i/>
          <w:sz w:val="24"/>
          <w:szCs w:val="24"/>
          <w:lang w:eastAsia="id-ID"/>
        </w:rPr>
        <w:t>Kata Kunci:</w:t>
      </w:r>
      <w:r w:rsidRPr="00704D62">
        <w:rPr>
          <w:rFonts w:ascii="Arial" w:eastAsia="Times New Roman" w:hAnsi="Arial" w:cs="Arial"/>
          <w:i/>
          <w:sz w:val="24"/>
          <w:szCs w:val="24"/>
          <w:lang w:eastAsia="id-ID"/>
        </w:rPr>
        <w:t xml:space="preserve"> </w:t>
      </w:r>
      <w:r w:rsidR="007308C3" w:rsidRPr="007308C3">
        <w:rPr>
          <w:rFonts w:ascii="Arial" w:eastAsia="Times New Roman" w:hAnsi="Arial" w:cs="Arial"/>
          <w:i/>
          <w:iCs/>
          <w:sz w:val="24"/>
          <w:szCs w:val="24"/>
          <w:lang w:val="en-ID" w:eastAsia="id-ID"/>
        </w:rPr>
        <w:t>Exhaust valve, diesel generator, kebocoran kompresi</w:t>
      </w:r>
      <w:r w:rsidR="00F70D83">
        <w:rPr>
          <w:rFonts w:ascii="Arial" w:eastAsia="Times New Roman" w:hAnsi="Arial" w:cs="Arial"/>
          <w:i/>
          <w:sz w:val="24"/>
          <w:szCs w:val="24"/>
          <w:lang w:eastAsia="id-ID"/>
        </w:rPr>
        <w:t>.</w:t>
      </w:r>
    </w:p>
    <w:p w14:paraId="20ACB22A" w14:textId="10C80ACF" w:rsidR="0087464A" w:rsidRPr="00704D62" w:rsidRDefault="0087464A" w:rsidP="00EA2EB8">
      <w:pPr>
        <w:spacing w:after="0"/>
        <w:rPr>
          <w:rFonts w:ascii="Arial" w:eastAsia="Times New Roman" w:hAnsi="Arial" w:cs="Arial"/>
          <w:i/>
          <w:sz w:val="24"/>
          <w:szCs w:val="24"/>
          <w:lang w:val="en-US" w:eastAsia="id-ID"/>
        </w:rPr>
      </w:pPr>
    </w:p>
    <w:p w14:paraId="4D293152" w14:textId="74D1AAAC" w:rsidR="00FD75AD" w:rsidRPr="00704D62" w:rsidRDefault="00FD75AD" w:rsidP="000E6501">
      <w:pPr>
        <w:spacing w:after="0"/>
        <w:rPr>
          <w:rFonts w:ascii="Arial" w:eastAsia="Times New Roman" w:hAnsi="Arial" w:cs="Arial"/>
          <w:i/>
          <w:sz w:val="24"/>
          <w:szCs w:val="24"/>
          <w:lang w:val="en-US" w:eastAsia="id-ID"/>
        </w:rPr>
        <w:sectPr w:rsidR="00FD75AD" w:rsidRPr="00704D62" w:rsidSect="00FD75AD">
          <w:footerReference w:type="default" r:id="rId10"/>
          <w:type w:val="continuous"/>
          <w:pgSz w:w="11906" w:h="16838" w:code="9"/>
          <w:pgMar w:top="1134" w:right="1701" w:bottom="1134" w:left="1701" w:header="709" w:footer="709" w:gutter="0"/>
          <w:cols w:space="708"/>
          <w:docGrid w:linePitch="360"/>
        </w:sectPr>
      </w:pPr>
    </w:p>
    <w:p w14:paraId="1FD806F3" w14:textId="779157C8" w:rsidR="00A51293" w:rsidRPr="00704D62" w:rsidRDefault="00A51293" w:rsidP="00EA2EB8">
      <w:pPr>
        <w:spacing w:after="0"/>
        <w:rPr>
          <w:rFonts w:ascii="Arial" w:hAnsi="Arial" w:cs="Arial"/>
          <w:b/>
          <w:sz w:val="24"/>
          <w:szCs w:val="24"/>
          <w:lang w:val="en-US"/>
        </w:rPr>
        <w:sectPr w:rsidR="00A51293" w:rsidRPr="00704D62" w:rsidSect="00E87CB4">
          <w:type w:val="continuous"/>
          <w:pgSz w:w="11906" w:h="16838" w:code="9"/>
          <w:pgMar w:top="1134" w:right="1701" w:bottom="1134" w:left="1701" w:header="709" w:footer="709" w:gutter="0"/>
          <w:cols w:num="2" w:space="708"/>
          <w:docGrid w:linePitch="360"/>
        </w:sectPr>
      </w:pPr>
    </w:p>
    <w:p w14:paraId="3D8F6082" w14:textId="6FA58F07" w:rsidR="000D2ED3" w:rsidRPr="006C6AB5" w:rsidRDefault="00FE592C" w:rsidP="006C6AB5">
      <w:pPr>
        <w:pStyle w:val="ColorfulList-Accent11"/>
        <w:numPr>
          <w:ilvl w:val="0"/>
          <w:numId w:val="7"/>
        </w:numPr>
        <w:spacing w:after="0" w:line="360" w:lineRule="auto"/>
        <w:ind w:left="284" w:hanging="284"/>
        <w:jc w:val="both"/>
        <w:rPr>
          <w:rFonts w:ascii="Arial" w:hAnsi="Arial" w:cs="Arial"/>
          <w:b/>
          <w:sz w:val="24"/>
          <w:szCs w:val="24"/>
        </w:rPr>
      </w:pPr>
      <w:r w:rsidRPr="00704D62">
        <w:rPr>
          <w:rFonts w:ascii="Arial" w:hAnsi="Arial" w:cs="Arial"/>
          <w:b/>
          <w:sz w:val="24"/>
          <w:szCs w:val="24"/>
        </w:rPr>
        <w:t>PENDAHULUAN</w:t>
      </w:r>
      <w:r w:rsidR="005373C3" w:rsidRPr="00704D62">
        <w:rPr>
          <w:rFonts w:ascii="Arial" w:hAnsi="Arial" w:cs="Arial"/>
          <w:b/>
          <w:sz w:val="24"/>
          <w:szCs w:val="24"/>
          <w:lang w:val="en-US"/>
        </w:rPr>
        <w:t xml:space="preserve"> </w:t>
      </w:r>
    </w:p>
    <w:p w14:paraId="4B5D79E2" w14:textId="77777777" w:rsidR="00934D76" w:rsidRPr="00934D76" w:rsidRDefault="00934D76" w:rsidP="00934D76">
      <w:pPr>
        <w:pStyle w:val="ColorfulList-Accent11"/>
        <w:spacing w:after="0" w:line="360" w:lineRule="auto"/>
        <w:ind w:left="284" w:firstLine="567"/>
        <w:jc w:val="both"/>
        <w:rPr>
          <w:rFonts w:ascii="Arial" w:hAnsi="Arial" w:cs="Arial"/>
          <w:bCs/>
          <w:sz w:val="24"/>
          <w:szCs w:val="24"/>
        </w:rPr>
      </w:pPr>
      <w:r w:rsidRPr="00934D76">
        <w:rPr>
          <w:rFonts w:ascii="Arial" w:hAnsi="Arial" w:cs="Arial"/>
          <w:bCs/>
          <w:sz w:val="24"/>
          <w:szCs w:val="24"/>
        </w:rPr>
        <w:t>Penelitian ini dilakukan pada kapal dengan motor diesel 2 tak, Perkins 6TWGM-6 Cylinder. Mesin 2 tak unggul karena tidak memerlukan katup isap, namun katup buang tetap diperlukan untuk motor diesel dengan putaran menengah dan tinggi. Masalah sering terjadi pada katup buang selama pelayaran dari Kelanis ke Cirebon. Pada 28 November 2022, pukul 04.20 dini hari, mesin utama harus dimatikan karena kebocoran katup buang yang menyebabkan suhu gas buang naik di atas normal. Masinis II segera mengganti katup buang yang rusak, dan mesin kembali normal.</w:t>
      </w:r>
    </w:p>
    <w:p w14:paraId="6C34F23E" w14:textId="2A855D88" w:rsidR="003D0DC0" w:rsidRPr="00934D76" w:rsidRDefault="00934D76" w:rsidP="00934D76">
      <w:pPr>
        <w:pStyle w:val="ColorfulList-Accent11"/>
        <w:spacing w:after="0" w:line="360" w:lineRule="auto"/>
        <w:ind w:left="284" w:firstLine="567"/>
        <w:jc w:val="both"/>
        <w:rPr>
          <w:rStyle w:val="ilfuvd"/>
          <w:rFonts w:ascii="Arial" w:hAnsi="Arial" w:cs="Arial"/>
          <w:bCs/>
          <w:sz w:val="24"/>
          <w:szCs w:val="24"/>
        </w:rPr>
      </w:pPr>
      <w:r w:rsidRPr="00934D76">
        <w:rPr>
          <w:rFonts w:ascii="Arial" w:hAnsi="Arial" w:cs="Arial"/>
          <w:bCs/>
          <w:sz w:val="24"/>
          <w:szCs w:val="24"/>
        </w:rPr>
        <w:t xml:space="preserve">Penelitian ini bertujuan untuk mengidentifikasi penyebab meningkatnya suhu pada silinder </w:t>
      </w:r>
      <w:r>
        <w:rPr>
          <w:rFonts w:ascii="Arial" w:hAnsi="Arial" w:cs="Arial"/>
          <w:bCs/>
          <w:sz w:val="24"/>
          <w:szCs w:val="24"/>
        </w:rPr>
        <w:t xml:space="preserve">nomor </w:t>
      </w:r>
      <w:r w:rsidRPr="00934D76">
        <w:rPr>
          <w:rFonts w:ascii="Arial" w:hAnsi="Arial" w:cs="Arial"/>
          <w:bCs/>
          <w:sz w:val="24"/>
          <w:szCs w:val="24"/>
        </w:rPr>
        <w:t xml:space="preserve">2 </w:t>
      </w:r>
      <w:r>
        <w:rPr>
          <w:rFonts w:ascii="Arial" w:hAnsi="Arial" w:cs="Arial"/>
          <w:bCs/>
          <w:sz w:val="24"/>
          <w:szCs w:val="24"/>
        </w:rPr>
        <w:t xml:space="preserve">pada diesel </w:t>
      </w:r>
      <w:r w:rsidRPr="00934D76">
        <w:rPr>
          <w:rFonts w:ascii="Arial" w:hAnsi="Arial" w:cs="Arial"/>
          <w:bCs/>
          <w:sz w:val="24"/>
          <w:szCs w:val="24"/>
        </w:rPr>
        <w:t>generator di kapal SPB. LEBAM dan metode penyelesaiannya. Peneliti harus</w:t>
      </w:r>
      <w:r>
        <w:rPr>
          <w:rFonts w:ascii="Arial" w:hAnsi="Arial" w:cs="Arial"/>
          <w:bCs/>
          <w:sz w:val="24"/>
          <w:szCs w:val="24"/>
        </w:rPr>
        <w:t xml:space="preserve"> </w:t>
      </w:r>
      <w:r w:rsidRPr="00934D76">
        <w:rPr>
          <w:rFonts w:ascii="Arial" w:hAnsi="Arial" w:cs="Arial"/>
          <w:bCs/>
          <w:sz w:val="24"/>
          <w:szCs w:val="24"/>
        </w:rPr>
        <w:t xml:space="preserve">memahami faktor-faktor yang menyebabkan kerusakan pada katup buang diesel generator di kapal serta menyelidiki fungsi dan komponen katup buang diesel generator di kapal. </w:t>
      </w:r>
      <w:r w:rsidRPr="00934D76">
        <w:rPr>
          <w:rFonts w:ascii="Arial" w:hAnsi="Arial" w:cs="Arial"/>
          <w:bCs/>
          <w:sz w:val="24"/>
          <w:szCs w:val="24"/>
        </w:rPr>
        <w:lastRenderedPageBreak/>
        <w:t>Hipotesis dalam penelitian ini adalah penyetelan katup gas buang yang tidak tepat menyebabkan katup tidak menutup dengan baik, serta jadwal perawatan yang tidak dilaksanakan menyebabkan kerusakan pada katup buang di kapal.</w:t>
      </w:r>
    </w:p>
    <w:p w14:paraId="7513581A" w14:textId="18D056D0" w:rsidR="00612C1B" w:rsidRPr="00612C1B" w:rsidRDefault="00010837" w:rsidP="00934D76">
      <w:pPr>
        <w:pStyle w:val="ColorfulList-Accent11"/>
        <w:numPr>
          <w:ilvl w:val="0"/>
          <w:numId w:val="7"/>
        </w:numPr>
        <w:spacing w:after="0" w:line="360" w:lineRule="auto"/>
        <w:ind w:left="284" w:hanging="284"/>
        <w:jc w:val="both"/>
        <w:rPr>
          <w:rStyle w:val="ilfuvd"/>
          <w:rFonts w:ascii="Arial" w:eastAsia="Times New Roman" w:hAnsi="Arial" w:cs="Arial"/>
          <w:b/>
          <w:sz w:val="24"/>
          <w:szCs w:val="24"/>
          <w:lang w:eastAsia="id-ID"/>
        </w:rPr>
      </w:pPr>
      <w:r w:rsidRPr="00704D62">
        <w:rPr>
          <w:rStyle w:val="ilfuvd"/>
          <w:rFonts w:ascii="Arial" w:hAnsi="Arial" w:cs="Arial"/>
          <w:b/>
          <w:bCs/>
          <w:sz w:val="24"/>
          <w:szCs w:val="24"/>
        </w:rPr>
        <w:t xml:space="preserve">KAJIAN </w:t>
      </w:r>
      <w:r>
        <w:rPr>
          <w:rStyle w:val="ilfuvd"/>
          <w:rFonts w:ascii="Arial" w:hAnsi="Arial" w:cs="Arial"/>
          <w:b/>
          <w:bCs/>
          <w:sz w:val="24"/>
          <w:szCs w:val="24"/>
        </w:rPr>
        <w:t>PUSTAKA</w:t>
      </w:r>
    </w:p>
    <w:p w14:paraId="0B4E5BC3" w14:textId="4D54FE45" w:rsidR="00934D76" w:rsidRPr="00934D76" w:rsidRDefault="00934D76" w:rsidP="00934D76">
      <w:pPr>
        <w:pStyle w:val="ColorfulList-Accent11"/>
        <w:numPr>
          <w:ilvl w:val="0"/>
          <w:numId w:val="18"/>
        </w:numPr>
        <w:spacing w:after="0" w:line="360" w:lineRule="auto"/>
        <w:ind w:left="567" w:hanging="283"/>
        <w:jc w:val="both"/>
        <w:rPr>
          <w:rFonts w:ascii="Arial" w:hAnsi="Arial" w:cs="Arial"/>
          <w:bCs/>
          <w:sz w:val="24"/>
          <w:szCs w:val="24"/>
        </w:rPr>
      </w:pPr>
      <w:bookmarkStart w:id="0" w:name="_Toc169027094"/>
      <w:r w:rsidRPr="00934D76">
        <w:rPr>
          <w:rFonts w:ascii="Arial" w:hAnsi="Arial" w:cs="Arial"/>
          <w:bCs/>
          <w:sz w:val="24"/>
          <w:szCs w:val="24"/>
          <w:lang w:val="en-ID"/>
        </w:rPr>
        <w:t>Katup Gas Buang (Exhaust Valve)</w:t>
      </w:r>
      <w:bookmarkEnd w:id="0"/>
    </w:p>
    <w:p w14:paraId="6DB2977C" w14:textId="77777777" w:rsidR="00934D76" w:rsidRPr="00934D76" w:rsidRDefault="00934D76" w:rsidP="00934D76">
      <w:pPr>
        <w:pStyle w:val="ColorfulList-Accent11"/>
        <w:spacing w:after="0" w:line="360" w:lineRule="auto"/>
        <w:ind w:left="567" w:firstLine="567"/>
        <w:jc w:val="both"/>
        <w:rPr>
          <w:rFonts w:ascii="Arial" w:hAnsi="Arial" w:cs="Arial"/>
          <w:bCs/>
          <w:sz w:val="24"/>
          <w:szCs w:val="24"/>
        </w:rPr>
      </w:pPr>
      <w:r w:rsidRPr="00934D76">
        <w:rPr>
          <w:rFonts w:ascii="Arial" w:hAnsi="Arial" w:cs="Arial"/>
          <w:bCs/>
          <w:sz w:val="24"/>
          <w:szCs w:val="24"/>
        </w:rPr>
        <w:t>Katup gas buang merupakan komponen vital dalam sistem pembuangan mesin diesel generator di kapal. Fungsinya adalah mengatur aliran gas buang dari dalam silinder mesin menuju sistem pembuangan kapal. Saat mesin beroperasi, katup gas buang membuka dan menutup secara teratur untuk memastikan gas buang keluar dengan lancar. Pembuangan gas buang yang efisien penting untuk menjaga kinerja mesin, mengurangi emisi berbahaya, dan memastikan lingkungan kerja yang aman bagi awak kapal. Kerusakan pada katup gas buang dapat menyebabkan penurunan efisiensi mesin, peningkatan konsumsi bahan bakar, dan kerusakan lebih lanjut pada komponen mesin lainnya.</w:t>
      </w:r>
    </w:p>
    <w:p w14:paraId="5504C237" w14:textId="247ADB5B" w:rsidR="00934D76" w:rsidRPr="00934D76" w:rsidRDefault="007A271E" w:rsidP="00934D76">
      <w:pPr>
        <w:pStyle w:val="ColorfulList-Accent11"/>
        <w:spacing w:after="0" w:line="360" w:lineRule="auto"/>
        <w:ind w:left="567" w:firstLine="567"/>
        <w:jc w:val="both"/>
        <w:rPr>
          <w:rFonts w:ascii="Arial" w:hAnsi="Arial" w:cs="Arial"/>
          <w:bCs/>
          <w:sz w:val="24"/>
          <w:szCs w:val="24"/>
        </w:rPr>
      </w:pPr>
      <w:r>
        <w:rPr>
          <w:rFonts w:ascii="Arial" w:hAnsi="Arial" w:cs="Arial"/>
          <w:bCs/>
          <w:sz w:val="24"/>
          <w:szCs w:val="24"/>
        </w:rPr>
        <w:t>K</w:t>
      </w:r>
      <w:r w:rsidR="00934D76" w:rsidRPr="00934D76">
        <w:rPr>
          <w:rFonts w:ascii="Arial" w:hAnsi="Arial" w:cs="Arial"/>
          <w:bCs/>
          <w:sz w:val="24"/>
          <w:szCs w:val="24"/>
        </w:rPr>
        <w:t>atup buang adalah komponen penting dalam mesin pembakaran dalam yang terletak di kepala silinder dan berfungsi untuk mengatur aliran gas buang dari ruang bakar</w:t>
      </w:r>
      <w:r>
        <w:rPr>
          <w:rFonts w:ascii="Arial" w:hAnsi="Arial" w:cs="Arial"/>
          <w:bCs/>
          <w:sz w:val="24"/>
          <w:szCs w:val="24"/>
        </w:rPr>
        <w:t xml:space="preserve"> [3]</w:t>
      </w:r>
      <w:r w:rsidR="00934D76" w:rsidRPr="00934D76">
        <w:rPr>
          <w:rFonts w:ascii="Arial" w:hAnsi="Arial" w:cs="Arial"/>
          <w:bCs/>
          <w:sz w:val="24"/>
          <w:szCs w:val="24"/>
        </w:rPr>
        <w:t xml:space="preserve">. </w:t>
      </w:r>
      <w:r>
        <w:rPr>
          <w:rFonts w:ascii="Arial" w:hAnsi="Arial" w:cs="Arial"/>
          <w:bCs/>
          <w:sz w:val="24"/>
          <w:szCs w:val="24"/>
        </w:rPr>
        <w:t>E</w:t>
      </w:r>
      <w:r w:rsidR="00934D76" w:rsidRPr="00934D76">
        <w:rPr>
          <w:rFonts w:ascii="Arial" w:hAnsi="Arial" w:cs="Arial"/>
          <w:bCs/>
          <w:sz w:val="24"/>
          <w:szCs w:val="24"/>
        </w:rPr>
        <w:t>xhaust valve membuka setelah siklus pembakaran selesai untuk memungkinkan gas buang keluar dari ruang bakar menuju saluran pembuangan, membantu menjaga kinerja mesin dengan mengeluarkan gas-gas yang tidak terpakai dan mempersiapkan mesin untuk siklus pembakaran berikutnya</w:t>
      </w:r>
      <w:r>
        <w:rPr>
          <w:rFonts w:ascii="Arial" w:hAnsi="Arial" w:cs="Arial"/>
          <w:bCs/>
          <w:sz w:val="24"/>
          <w:szCs w:val="24"/>
        </w:rPr>
        <w:t xml:space="preserve"> [7].</w:t>
      </w:r>
    </w:p>
    <w:p w14:paraId="0C49FF6E" w14:textId="4288CC4F" w:rsidR="00934D76" w:rsidRPr="00934D76" w:rsidRDefault="00934D76" w:rsidP="00934D76">
      <w:pPr>
        <w:pStyle w:val="ColorfulList-Accent11"/>
        <w:numPr>
          <w:ilvl w:val="0"/>
          <w:numId w:val="18"/>
        </w:numPr>
        <w:spacing w:after="0" w:line="360" w:lineRule="auto"/>
        <w:ind w:left="567" w:hanging="283"/>
        <w:jc w:val="both"/>
        <w:rPr>
          <w:rFonts w:ascii="Arial" w:hAnsi="Arial" w:cs="Arial"/>
          <w:bCs/>
          <w:sz w:val="24"/>
          <w:szCs w:val="24"/>
        </w:rPr>
      </w:pPr>
      <w:bookmarkStart w:id="1" w:name="_Toc169027095"/>
      <w:r w:rsidRPr="00934D76">
        <w:rPr>
          <w:rFonts w:ascii="Arial" w:hAnsi="Arial" w:cs="Arial"/>
          <w:bCs/>
          <w:sz w:val="24"/>
          <w:szCs w:val="24"/>
          <w:lang w:val="en-ID"/>
        </w:rPr>
        <w:t>Komponen – Komponen Katup</w:t>
      </w:r>
      <w:bookmarkEnd w:id="1"/>
    </w:p>
    <w:p w14:paraId="1CCFE8BC" w14:textId="6B5447B8"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Katup (Valve): Mengatur aliran udara dan bahan bakar ke ruang bakar (katup masuk) serta gas buang keluar (katup buang). Spindel di bagian tengahnya bergerak naik turun untuk membuka dan menutup aliran.</w:t>
      </w:r>
    </w:p>
    <w:p w14:paraId="426B8887" w14:textId="0C6750E1"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Poros nok (Camshaft): Mengatur pembukaan dan penutupan katup. Cam lobes pada camshaft mendorong katup untuk membuka dan menutup sesuai siklus pembakaran.</w:t>
      </w:r>
    </w:p>
    <w:p w14:paraId="6306247E" w14:textId="39E5A4B3"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Pengangkat Katup (Valve Lifter): Mentransmisikan gerakan dari camshaft menjadi gerakan naik-turun yang menggerakkan katup-katup.</w:t>
      </w:r>
    </w:p>
    <w:p w14:paraId="5393A083" w14:textId="76237536"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lastRenderedPageBreak/>
        <w:t>Batang penekan (Push Rod): Mentransfer gerakan dari valve lifter atau camshaft ke rocker arm, yang menggerakkan katup.</w:t>
      </w:r>
    </w:p>
    <w:p w14:paraId="44D59564" w14:textId="40F36390"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Rocker Arm: Mengubah gerakan naik-turun dari push rod menjadi gerakan membuka dan menutup katup.</w:t>
      </w:r>
    </w:p>
    <w:p w14:paraId="7B7EC01A" w14:textId="3FB09244"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Crankshaft: Mengubah gerakan linier piston menjadi gerakan rotasi untuk menggerakkan roda penggerak atau transmisi.</w:t>
      </w:r>
    </w:p>
    <w:p w14:paraId="39A044AD" w14:textId="546F9E87"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Timing Belt/Timing Chain/Timing Gear: Menyelaraskan putaran crankshaft dan camshaft untuk sinkronisasi katup.</w:t>
      </w:r>
    </w:p>
    <w:p w14:paraId="073D1D04" w14:textId="6D175FF2"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Tensioner: Mempertahankan ketegangan yang tepat pada timing belt atau chain.</w:t>
      </w:r>
    </w:p>
    <w:p w14:paraId="5BA01B61" w14:textId="57544D5F"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Gear Sprocket: Mentrasmisikan gerakan rotasi antara dua poros dengan perbandingan kecepatan tertentu.</w:t>
      </w:r>
    </w:p>
    <w:p w14:paraId="57BE6EF6" w14:textId="28473035" w:rsidR="00934D76" w:rsidRPr="00934D76" w:rsidRDefault="00934D76" w:rsidP="00934D76">
      <w:pPr>
        <w:pStyle w:val="ColorfulList-Accent11"/>
        <w:numPr>
          <w:ilvl w:val="0"/>
          <w:numId w:val="19"/>
        </w:numPr>
        <w:spacing w:after="0" w:line="360" w:lineRule="auto"/>
        <w:ind w:left="993" w:hanging="426"/>
        <w:jc w:val="both"/>
        <w:rPr>
          <w:rFonts w:ascii="Arial" w:hAnsi="Arial" w:cs="Arial"/>
          <w:bCs/>
          <w:sz w:val="24"/>
          <w:szCs w:val="24"/>
        </w:rPr>
      </w:pPr>
      <w:r w:rsidRPr="00934D76">
        <w:rPr>
          <w:rFonts w:ascii="Arial" w:hAnsi="Arial" w:cs="Arial"/>
          <w:bCs/>
          <w:sz w:val="24"/>
          <w:szCs w:val="24"/>
        </w:rPr>
        <w:t>Valve Spring: Memberikan tekanan pada katup agar tetap tertutup saat tidak dibuka oleh camshaft atau rocker arm.</w:t>
      </w:r>
    </w:p>
    <w:p w14:paraId="46D64DB9" w14:textId="14FCD393" w:rsidR="00934D76" w:rsidRPr="00934D76" w:rsidRDefault="00934D76" w:rsidP="00934D76">
      <w:pPr>
        <w:pStyle w:val="ColorfulList-Accent11"/>
        <w:numPr>
          <w:ilvl w:val="0"/>
          <w:numId w:val="18"/>
        </w:numPr>
        <w:spacing w:after="0" w:line="360" w:lineRule="auto"/>
        <w:ind w:left="567" w:hanging="283"/>
        <w:jc w:val="both"/>
        <w:rPr>
          <w:rFonts w:ascii="Arial" w:hAnsi="Arial" w:cs="Arial"/>
          <w:bCs/>
          <w:sz w:val="24"/>
          <w:szCs w:val="24"/>
        </w:rPr>
      </w:pPr>
      <w:bookmarkStart w:id="2" w:name="_Toc169027096"/>
      <w:r w:rsidRPr="00934D76">
        <w:rPr>
          <w:rFonts w:ascii="Arial" w:hAnsi="Arial" w:cs="Arial"/>
          <w:bCs/>
          <w:iCs/>
          <w:sz w:val="24"/>
          <w:szCs w:val="24"/>
          <w:lang w:val="en-ID"/>
        </w:rPr>
        <w:t>Macam – Macam Mekanisme Katup</w:t>
      </w:r>
      <w:bookmarkEnd w:id="2"/>
      <w:r w:rsidR="007A271E">
        <w:rPr>
          <w:rFonts w:ascii="Arial" w:hAnsi="Arial" w:cs="Arial"/>
          <w:bCs/>
          <w:iCs/>
          <w:sz w:val="24"/>
          <w:szCs w:val="24"/>
          <w:lang w:val="en-ID"/>
        </w:rPr>
        <w:t xml:space="preserve"> [2]</w:t>
      </w:r>
    </w:p>
    <w:p w14:paraId="43FA1B9C" w14:textId="77777777" w:rsidR="00934D76" w:rsidRPr="00934D76" w:rsidRDefault="00934D76" w:rsidP="00934D76">
      <w:pPr>
        <w:pStyle w:val="ColorfulList-Accent11"/>
        <w:numPr>
          <w:ilvl w:val="0"/>
          <w:numId w:val="20"/>
        </w:numPr>
        <w:spacing w:after="0" w:line="360" w:lineRule="auto"/>
        <w:ind w:left="993" w:hanging="426"/>
        <w:jc w:val="both"/>
        <w:rPr>
          <w:rFonts w:ascii="Arial" w:hAnsi="Arial" w:cs="Arial"/>
          <w:bCs/>
          <w:sz w:val="24"/>
          <w:szCs w:val="24"/>
        </w:rPr>
      </w:pPr>
      <w:r w:rsidRPr="00934D76">
        <w:rPr>
          <w:rFonts w:ascii="Arial" w:hAnsi="Arial" w:cs="Arial"/>
          <w:bCs/>
          <w:sz w:val="24"/>
          <w:szCs w:val="24"/>
        </w:rPr>
        <w:t>OHV (Overhead Valve): Katup berada di kepala silinder, camshaft di dalam blok mesin. Menggunakan push rod dan rocker arm untuk menggerakkan katup.</w:t>
      </w:r>
    </w:p>
    <w:p w14:paraId="03A0C7D7" w14:textId="77777777" w:rsidR="00934D76" w:rsidRPr="00934D76" w:rsidRDefault="00934D76" w:rsidP="00934D76">
      <w:pPr>
        <w:pStyle w:val="ColorfulList-Accent11"/>
        <w:numPr>
          <w:ilvl w:val="0"/>
          <w:numId w:val="20"/>
        </w:numPr>
        <w:spacing w:after="0" w:line="360" w:lineRule="auto"/>
        <w:ind w:left="993" w:hanging="426"/>
        <w:jc w:val="both"/>
        <w:rPr>
          <w:rFonts w:ascii="Arial" w:hAnsi="Arial" w:cs="Arial"/>
          <w:bCs/>
          <w:sz w:val="24"/>
          <w:szCs w:val="24"/>
        </w:rPr>
      </w:pPr>
      <w:r w:rsidRPr="00934D76">
        <w:rPr>
          <w:rFonts w:ascii="Arial" w:hAnsi="Arial" w:cs="Arial"/>
          <w:bCs/>
          <w:sz w:val="24"/>
          <w:szCs w:val="24"/>
        </w:rPr>
        <w:t>OHC (Overhead Camshaft): Camshaft terletak di kepala silinder dan langsung menggerakkan katup tanpa push rod atau rocker arm. Memberikan kinerja dan efisiensi yang lebih baik.</w:t>
      </w:r>
    </w:p>
    <w:p w14:paraId="07344A2B" w14:textId="2C7D6CC8" w:rsidR="00934D76" w:rsidRPr="00934D76" w:rsidRDefault="00934D76" w:rsidP="00934D76">
      <w:pPr>
        <w:pStyle w:val="ColorfulList-Accent11"/>
        <w:numPr>
          <w:ilvl w:val="0"/>
          <w:numId w:val="20"/>
        </w:numPr>
        <w:spacing w:after="0" w:line="360" w:lineRule="auto"/>
        <w:ind w:left="993" w:hanging="426"/>
        <w:jc w:val="both"/>
        <w:rPr>
          <w:rFonts w:ascii="Arial" w:hAnsi="Arial" w:cs="Arial"/>
          <w:bCs/>
          <w:sz w:val="24"/>
          <w:szCs w:val="24"/>
        </w:rPr>
      </w:pPr>
      <w:r w:rsidRPr="00934D76">
        <w:rPr>
          <w:rFonts w:ascii="Arial" w:hAnsi="Arial" w:cs="Arial"/>
          <w:bCs/>
          <w:sz w:val="24"/>
          <w:szCs w:val="24"/>
        </w:rPr>
        <w:t>DOHC (Double Overhead Camshaft): Memiliki dua camshaft di kepala silinder, satu untuk katup masuk dan satu untuk katup buang. Memungkinkan kontrol katup yang lebih presisi dan kinerja mesin yang lebih baik.</w:t>
      </w:r>
    </w:p>
    <w:p w14:paraId="3AC0A02E" w14:textId="2E2F78F5" w:rsidR="00934D76" w:rsidRPr="00934D76" w:rsidRDefault="00934D76" w:rsidP="00934D76">
      <w:pPr>
        <w:pStyle w:val="ColorfulList-Accent11"/>
        <w:numPr>
          <w:ilvl w:val="0"/>
          <w:numId w:val="18"/>
        </w:numPr>
        <w:spacing w:after="0" w:line="360" w:lineRule="auto"/>
        <w:ind w:left="567" w:hanging="283"/>
        <w:jc w:val="both"/>
        <w:rPr>
          <w:rFonts w:ascii="Arial" w:hAnsi="Arial" w:cs="Arial"/>
          <w:bCs/>
          <w:sz w:val="24"/>
          <w:szCs w:val="24"/>
        </w:rPr>
      </w:pPr>
      <w:bookmarkStart w:id="3" w:name="_Toc169027098"/>
      <w:r w:rsidRPr="00934D76">
        <w:rPr>
          <w:rFonts w:ascii="Arial" w:hAnsi="Arial" w:cs="Arial"/>
          <w:bCs/>
          <w:sz w:val="24"/>
          <w:szCs w:val="24"/>
          <w:lang w:val="en-ID"/>
        </w:rPr>
        <w:t>Cara Kerja Mesin 4 Tak Dan 2 Tak</w:t>
      </w:r>
      <w:bookmarkEnd w:id="3"/>
      <w:r w:rsidR="00FD474B">
        <w:rPr>
          <w:rFonts w:ascii="Arial" w:hAnsi="Arial" w:cs="Arial"/>
          <w:bCs/>
          <w:sz w:val="24"/>
          <w:szCs w:val="24"/>
          <w:lang w:val="en-ID"/>
        </w:rPr>
        <w:t xml:space="preserve"> [6]</w:t>
      </w:r>
    </w:p>
    <w:p w14:paraId="61E05812" w14:textId="60970CB9" w:rsidR="00934D76" w:rsidRDefault="00B12852" w:rsidP="00934D76">
      <w:pPr>
        <w:pStyle w:val="ColorfulList-Accent11"/>
        <w:numPr>
          <w:ilvl w:val="0"/>
          <w:numId w:val="21"/>
        </w:numPr>
        <w:spacing w:after="0" w:line="360" w:lineRule="auto"/>
        <w:ind w:left="851" w:hanging="284"/>
        <w:jc w:val="both"/>
        <w:rPr>
          <w:rFonts w:ascii="Arial" w:hAnsi="Arial" w:cs="Arial"/>
          <w:bCs/>
          <w:sz w:val="24"/>
          <w:szCs w:val="24"/>
        </w:rPr>
      </w:pPr>
      <w:r w:rsidRPr="00B12852">
        <w:rPr>
          <w:rFonts w:ascii="Arial" w:hAnsi="Arial" w:cs="Arial"/>
          <w:bCs/>
          <w:sz w:val="24"/>
          <w:szCs w:val="24"/>
        </w:rPr>
        <w:t>Cara Kerja Mesin 2 Tak:</w:t>
      </w:r>
    </w:p>
    <w:p w14:paraId="4FA7A086" w14:textId="77777777" w:rsidR="00B12852" w:rsidRPr="00B12852" w:rsidRDefault="00B12852" w:rsidP="00B12852">
      <w:pPr>
        <w:pStyle w:val="ColorfulList-Accent11"/>
        <w:numPr>
          <w:ilvl w:val="0"/>
          <w:numId w:val="22"/>
        </w:numPr>
        <w:spacing w:after="0" w:line="360" w:lineRule="auto"/>
        <w:ind w:left="1134" w:hanging="283"/>
        <w:jc w:val="both"/>
        <w:rPr>
          <w:rFonts w:ascii="Arial" w:hAnsi="Arial" w:cs="Arial"/>
          <w:bCs/>
          <w:sz w:val="24"/>
          <w:szCs w:val="24"/>
        </w:rPr>
      </w:pPr>
      <w:r w:rsidRPr="00B12852">
        <w:rPr>
          <w:rFonts w:ascii="Arial" w:hAnsi="Arial" w:cs="Arial"/>
          <w:bCs/>
          <w:sz w:val="24"/>
          <w:szCs w:val="24"/>
        </w:rPr>
        <w:t>Langkah Hisap dan Kompresi: Piston bergerak dari titik mati atas (TMA) ke titik mati bawah (TMB), menciptakan ruang di dalam silinder dan menghisap campuran udara dan bahan bakar. Saat piston bergerak naik dari TMB ke TMA, campuran ini dikompresi untuk mempersiapkan pembakaran.</w:t>
      </w:r>
    </w:p>
    <w:p w14:paraId="0720BEDD" w14:textId="0652C88B" w:rsidR="00B12852" w:rsidRDefault="00B12852" w:rsidP="00B12852">
      <w:pPr>
        <w:pStyle w:val="ColorfulList-Accent11"/>
        <w:numPr>
          <w:ilvl w:val="0"/>
          <w:numId w:val="22"/>
        </w:numPr>
        <w:spacing w:after="0" w:line="360" w:lineRule="auto"/>
        <w:ind w:left="1134" w:hanging="283"/>
        <w:jc w:val="both"/>
        <w:rPr>
          <w:rFonts w:ascii="Arial" w:hAnsi="Arial" w:cs="Arial"/>
          <w:bCs/>
          <w:sz w:val="24"/>
          <w:szCs w:val="24"/>
        </w:rPr>
      </w:pPr>
      <w:r w:rsidRPr="00B12852">
        <w:rPr>
          <w:rFonts w:ascii="Arial" w:hAnsi="Arial" w:cs="Arial"/>
          <w:bCs/>
          <w:sz w:val="24"/>
          <w:szCs w:val="24"/>
        </w:rPr>
        <w:t xml:space="preserve">Langkah Pembakaran dan Buang: Saat piston mendekati TMA, campuran udara dan bahan bakar terbakar, menghasilkan tekanan yang mendorong piston kembali ke TMB. Piston kemudian bergerak </w:t>
      </w:r>
      <w:r w:rsidRPr="00B12852">
        <w:rPr>
          <w:rFonts w:ascii="Arial" w:hAnsi="Arial" w:cs="Arial"/>
          <w:bCs/>
          <w:sz w:val="24"/>
          <w:szCs w:val="24"/>
        </w:rPr>
        <w:lastRenderedPageBreak/>
        <w:t>kembali naik, mengeluarkan gas sisa pembakaran melalui katup buang, dan siklus dimulai kembali.</w:t>
      </w:r>
    </w:p>
    <w:p w14:paraId="3321D5A3" w14:textId="15F93D9F" w:rsidR="00B12852" w:rsidRDefault="00B12852" w:rsidP="00934D76">
      <w:pPr>
        <w:pStyle w:val="ColorfulList-Accent11"/>
        <w:numPr>
          <w:ilvl w:val="0"/>
          <w:numId w:val="21"/>
        </w:numPr>
        <w:spacing w:after="0" w:line="360" w:lineRule="auto"/>
        <w:ind w:left="851" w:hanging="284"/>
        <w:jc w:val="both"/>
        <w:rPr>
          <w:rFonts w:ascii="Arial" w:hAnsi="Arial" w:cs="Arial"/>
          <w:bCs/>
          <w:sz w:val="24"/>
          <w:szCs w:val="24"/>
        </w:rPr>
      </w:pPr>
      <w:r w:rsidRPr="00B12852">
        <w:rPr>
          <w:rFonts w:ascii="Arial" w:hAnsi="Arial" w:cs="Arial"/>
          <w:bCs/>
          <w:sz w:val="24"/>
          <w:szCs w:val="24"/>
        </w:rPr>
        <w:t>Cara Kerja Mesin 4 Tak:</w:t>
      </w:r>
    </w:p>
    <w:p w14:paraId="6D76D8EF" w14:textId="77777777" w:rsidR="00B12852" w:rsidRPr="00B12852" w:rsidRDefault="00B12852" w:rsidP="00B12852">
      <w:pPr>
        <w:pStyle w:val="ColorfulList-Accent11"/>
        <w:numPr>
          <w:ilvl w:val="0"/>
          <w:numId w:val="23"/>
        </w:numPr>
        <w:spacing w:after="0" w:line="360" w:lineRule="auto"/>
        <w:ind w:left="1134" w:hanging="283"/>
        <w:jc w:val="both"/>
        <w:rPr>
          <w:rFonts w:ascii="Arial" w:hAnsi="Arial" w:cs="Arial"/>
          <w:bCs/>
          <w:sz w:val="24"/>
          <w:szCs w:val="24"/>
        </w:rPr>
      </w:pPr>
      <w:r w:rsidRPr="00B12852">
        <w:rPr>
          <w:rFonts w:ascii="Arial" w:hAnsi="Arial" w:cs="Arial"/>
          <w:bCs/>
          <w:sz w:val="24"/>
          <w:szCs w:val="24"/>
        </w:rPr>
        <w:t>Langkah Hisap: Piston bergerak turun dari TMA ke TMB, katup masuk terbuka, dan campuran udara serta bahan bakar masuk ke dalam silinder. Ketika piston mencapai TMB, katup masuk tertutup.</w:t>
      </w:r>
    </w:p>
    <w:p w14:paraId="0E981155" w14:textId="77777777" w:rsidR="00B12852" w:rsidRPr="00B12852" w:rsidRDefault="00B12852" w:rsidP="00B12852">
      <w:pPr>
        <w:pStyle w:val="ColorfulList-Accent11"/>
        <w:numPr>
          <w:ilvl w:val="0"/>
          <w:numId w:val="23"/>
        </w:numPr>
        <w:spacing w:after="0" w:line="360" w:lineRule="auto"/>
        <w:ind w:left="1134" w:hanging="283"/>
        <w:jc w:val="both"/>
        <w:rPr>
          <w:rFonts w:ascii="Arial" w:hAnsi="Arial" w:cs="Arial"/>
          <w:bCs/>
          <w:sz w:val="24"/>
          <w:szCs w:val="24"/>
        </w:rPr>
      </w:pPr>
      <w:r w:rsidRPr="00B12852">
        <w:rPr>
          <w:rFonts w:ascii="Arial" w:hAnsi="Arial" w:cs="Arial"/>
          <w:bCs/>
          <w:sz w:val="24"/>
          <w:szCs w:val="24"/>
        </w:rPr>
        <w:t>Langkah Kompresi: Piston bergerak naik dari TMB ke TMA, semua katup tertutup, dan campuran udara serta bahan bakar dikompresi untuk meningkatkan tekanannya.</w:t>
      </w:r>
    </w:p>
    <w:p w14:paraId="25490272" w14:textId="77777777" w:rsidR="00B12852" w:rsidRPr="00B12852" w:rsidRDefault="00B12852" w:rsidP="00B12852">
      <w:pPr>
        <w:pStyle w:val="ColorfulList-Accent11"/>
        <w:numPr>
          <w:ilvl w:val="0"/>
          <w:numId w:val="23"/>
        </w:numPr>
        <w:spacing w:after="0" w:line="360" w:lineRule="auto"/>
        <w:ind w:left="1134" w:hanging="283"/>
        <w:jc w:val="both"/>
        <w:rPr>
          <w:rFonts w:ascii="Arial" w:hAnsi="Arial" w:cs="Arial"/>
          <w:bCs/>
          <w:sz w:val="24"/>
          <w:szCs w:val="24"/>
        </w:rPr>
      </w:pPr>
      <w:r w:rsidRPr="00B12852">
        <w:rPr>
          <w:rFonts w:ascii="Arial" w:hAnsi="Arial" w:cs="Arial"/>
          <w:bCs/>
          <w:sz w:val="24"/>
          <w:szCs w:val="24"/>
        </w:rPr>
        <w:t>Langkah Usaha: Saat piston mendekati TMA, busi memicu percikan api yang menyalakan campuran udara dan bahan bakar yang terkompresi. Ledakan kecil ini mendorong piston turun ke TMB, mengubah energi pembakaran menjadi tenaga mekanis.</w:t>
      </w:r>
    </w:p>
    <w:p w14:paraId="4D2F2FBD" w14:textId="0D5A6109" w:rsidR="00B12852" w:rsidRPr="00934D76" w:rsidRDefault="00B12852" w:rsidP="00B12852">
      <w:pPr>
        <w:pStyle w:val="ColorfulList-Accent11"/>
        <w:numPr>
          <w:ilvl w:val="0"/>
          <w:numId w:val="23"/>
        </w:numPr>
        <w:spacing w:after="0" w:line="360" w:lineRule="auto"/>
        <w:ind w:left="1134" w:hanging="283"/>
        <w:jc w:val="both"/>
        <w:rPr>
          <w:rFonts w:ascii="Arial" w:hAnsi="Arial" w:cs="Arial"/>
          <w:bCs/>
          <w:sz w:val="24"/>
          <w:szCs w:val="24"/>
        </w:rPr>
      </w:pPr>
      <w:r w:rsidRPr="00B12852">
        <w:rPr>
          <w:rFonts w:ascii="Arial" w:hAnsi="Arial" w:cs="Arial"/>
          <w:bCs/>
          <w:sz w:val="24"/>
          <w:szCs w:val="24"/>
        </w:rPr>
        <w:t>Langkah Buang: Piston bergerak naik kembali dari TMB ke TMA, katup buang terbuka, dan gas sisa pembakaran didorong keluar dari silinder. Siklus siap untuk dimulai kembali dengan langkah hisap.</w:t>
      </w:r>
    </w:p>
    <w:p w14:paraId="736206FF" w14:textId="12B0F108" w:rsidR="00934D76" w:rsidRPr="00B12852" w:rsidRDefault="00B12852" w:rsidP="00934D76">
      <w:pPr>
        <w:pStyle w:val="ColorfulList-Accent11"/>
        <w:numPr>
          <w:ilvl w:val="0"/>
          <w:numId w:val="18"/>
        </w:numPr>
        <w:spacing w:after="0" w:line="360" w:lineRule="auto"/>
        <w:ind w:left="567" w:hanging="283"/>
        <w:jc w:val="both"/>
        <w:rPr>
          <w:rFonts w:ascii="Arial" w:hAnsi="Arial" w:cs="Arial"/>
          <w:bCs/>
          <w:sz w:val="24"/>
          <w:szCs w:val="24"/>
        </w:rPr>
      </w:pPr>
      <w:bookmarkStart w:id="4" w:name="_Toc169027099"/>
      <w:r w:rsidRPr="00B12852">
        <w:rPr>
          <w:rFonts w:ascii="Arial" w:hAnsi="Arial" w:cs="Arial"/>
          <w:bCs/>
          <w:sz w:val="24"/>
          <w:szCs w:val="24"/>
          <w:lang w:val="en-ID"/>
        </w:rPr>
        <w:t>Cara Menyetel Celah Katup</w:t>
      </w:r>
      <w:bookmarkEnd w:id="4"/>
    </w:p>
    <w:p w14:paraId="15D26B93" w14:textId="77777777" w:rsidR="00B12852" w:rsidRDefault="00B12852" w:rsidP="00B12852">
      <w:pPr>
        <w:pStyle w:val="ColorfulList-Accent11"/>
        <w:keepNext/>
        <w:spacing w:after="0" w:line="360" w:lineRule="auto"/>
        <w:ind w:left="567"/>
        <w:jc w:val="center"/>
      </w:pPr>
      <w:r>
        <w:rPr>
          <w:noProof/>
          <w:lang w:val="en-GB" w:eastAsia="en-GB"/>
        </w:rPr>
        <w:drawing>
          <wp:inline distT="0" distB="0" distL="0" distR="0" wp14:anchorId="5C3437A6" wp14:editId="18C3F283">
            <wp:extent cx="2333625" cy="1571625"/>
            <wp:effectExtent l="0" t="0" r="9525" b="9525"/>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3781" cy="1571730"/>
                    </a:xfrm>
                    <a:prstGeom prst="rect">
                      <a:avLst/>
                    </a:prstGeom>
                  </pic:spPr>
                </pic:pic>
              </a:graphicData>
            </a:graphic>
          </wp:inline>
        </w:drawing>
      </w:r>
    </w:p>
    <w:p w14:paraId="4F90EEF1" w14:textId="284CBC14" w:rsidR="00B12852" w:rsidRPr="00B12852" w:rsidRDefault="00B12852" w:rsidP="00B12852">
      <w:pPr>
        <w:pStyle w:val="Caption"/>
        <w:ind w:left="567"/>
        <w:jc w:val="center"/>
        <w:rPr>
          <w:rFonts w:ascii="Arial" w:hAnsi="Arial" w:cs="Arial"/>
          <w:bCs/>
          <w:i w:val="0"/>
          <w:iCs w:val="0"/>
          <w:color w:val="auto"/>
          <w:sz w:val="36"/>
          <w:szCs w:val="36"/>
        </w:rPr>
      </w:pPr>
      <w:r w:rsidRPr="00B12852">
        <w:rPr>
          <w:rFonts w:ascii="Arial" w:hAnsi="Arial" w:cs="Arial"/>
          <w:i w:val="0"/>
          <w:iCs w:val="0"/>
          <w:color w:val="auto"/>
          <w:sz w:val="24"/>
          <w:szCs w:val="24"/>
        </w:rPr>
        <w:t xml:space="preserve">Gambar </w:t>
      </w:r>
      <w:r w:rsidRPr="00B12852">
        <w:rPr>
          <w:rFonts w:ascii="Arial" w:hAnsi="Arial" w:cs="Arial"/>
          <w:i w:val="0"/>
          <w:iCs w:val="0"/>
          <w:color w:val="auto"/>
          <w:sz w:val="24"/>
          <w:szCs w:val="24"/>
        </w:rPr>
        <w:fldChar w:fldCharType="begin"/>
      </w:r>
      <w:r w:rsidRPr="00B12852">
        <w:rPr>
          <w:rFonts w:ascii="Arial" w:hAnsi="Arial" w:cs="Arial"/>
          <w:i w:val="0"/>
          <w:iCs w:val="0"/>
          <w:color w:val="auto"/>
          <w:sz w:val="24"/>
          <w:szCs w:val="24"/>
        </w:rPr>
        <w:instrText xml:space="preserve"> SEQ Gambar \* ARABIC </w:instrText>
      </w:r>
      <w:r w:rsidRPr="00B12852">
        <w:rPr>
          <w:rFonts w:ascii="Arial" w:hAnsi="Arial" w:cs="Arial"/>
          <w:i w:val="0"/>
          <w:iCs w:val="0"/>
          <w:color w:val="auto"/>
          <w:sz w:val="24"/>
          <w:szCs w:val="24"/>
        </w:rPr>
        <w:fldChar w:fldCharType="separate"/>
      </w:r>
      <w:r w:rsidR="007134E9">
        <w:rPr>
          <w:rFonts w:ascii="Arial" w:hAnsi="Arial" w:cs="Arial"/>
          <w:i w:val="0"/>
          <w:iCs w:val="0"/>
          <w:noProof/>
          <w:color w:val="auto"/>
          <w:sz w:val="24"/>
          <w:szCs w:val="24"/>
        </w:rPr>
        <w:t>1</w:t>
      </w:r>
      <w:r w:rsidRPr="00B12852">
        <w:rPr>
          <w:rFonts w:ascii="Arial" w:hAnsi="Arial" w:cs="Arial"/>
          <w:i w:val="0"/>
          <w:iCs w:val="0"/>
          <w:color w:val="auto"/>
          <w:sz w:val="24"/>
          <w:szCs w:val="24"/>
        </w:rPr>
        <w:fldChar w:fldCharType="end"/>
      </w:r>
      <w:r w:rsidRPr="00B12852">
        <w:rPr>
          <w:rFonts w:ascii="Arial" w:hAnsi="Arial" w:cs="Arial"/>
          <w:i w:val="0"/>
          <w:iCs w:val="0"/>
          <w:color w:val="auto"/>
          <w:sz w:val="24"/>
          <w:szCs w:val="24"/>
        </w:rPr>
        <w:t xml:space="preserve"> </w:t>
      </w:r>
      <w:r w:rsidRPr="00B12852">
        <w:rPr>
          <w:rFonts w:ascii="Arial" w:hAnsi="Arial" w:cs="Arial"/>
          <w:i w:val="0"/>
          <w:iCs w:val="0"/>
          <w:color w:val="auto"/>
          <w:sz w:val="24"/>
          <w:szCs w:val="24"/>
          <w:lang w:val="en-ID"/>
        </w:rPr>
        <w:t>Alat Pengkur Celah Katup</w:t>
      </w:r>
      <w:r w:rsidRPr="00B12852">
        <w:rPr>
          <w:rFonts w:ascii="Arial" w:hAnsi="Arial" w:cs="Arial"/>
          <w:color w:val="auto"/>
          <w:sz w:val="24"/>
          <w:szCs w:val="24"/>
        </w:rPr>
        <w:t xml:space="preserve"> </w:t>
      </w:r>
      <w:r>
        <w:rPr>
          <w:rFonts w:ascii="Arial" w:hAnsi="Arial" w:cs="Arial"/>
          <w:i w:val="0"/>
          <w:iCs w:val="0"/>
          <w:color w:val="auto"/>
          <w:sz w:val="24"/>
          <w:szCs w:val="24"/>
        </w:rPr>
        <w:t>(</w:t>
      </w:r>
      <w:r w:rsidRPr="00B12852">
        <w:rPr>
          <w:rFonts w:ascii="Arial" w:hAnsi="Arial" w:cs="Arial"/>
          <w:i w:val="0"/>
          <w:iCs w:val="0"/>
          <w:color w:val="auto"/>
          <w:sz w:val="24"/>
          <w:szCs w:val="24"/>
        </w:rPr>
        <w:t>Feeler gauge</w:t>
      </w:r>
      <w:r>
        <w:rPr>
          <w:rFonts w:ascii="Arial" w:hAnsi="Arial" w:cs="Arial"/>
          <w:i w:val="0"/>
          <w:iCs w:val="0"/>
          <w:color w:val="auto"/>
          <w:sz w:val="24"/>
          <w:szCs w:val="24"/>
        </w:rPr>
        <w:t>)</w:t>
      </w:r>
    </w:p>
    <w:p w14:paraId="474396F1" w14:textId="1449506E" w:rsidR="00B12852" w:rsidRDefault="00B12852" w:rsidP="00B12852">
      <w:pPr>
        <w:pStyle w:val="ColorfulList-Accent11"/>
        <w:spacing w:after="0" w:line="360" w:lineRule="auto"/>
        <w:ind w:left="567" w:firstLine="567"/>
        <w:jc w:val="both"/>
        <w:rPr>
          <w:rFonts w:ascii="Arial" w:hAnsi="Arial" w:cs="Arial"/>
          <w:bCs/>
          <w:sz w:val="24"/>
          <w:szCs w:val="24"/>
        </w:rPr>
      </w:pPr>
      <w:r w:rsidRPr="00B12852">
        <w:rPr>
          <w:rFonts w:ascii="Arial" w:hAnsi="Arial" w:cs="Arial"/>
          <w:bCs/>
          <w:sz w:val="24"/>
          <w:szCs w:val="24"/>
        </w:rPr>
        <w:t xml:space="preserve">Untuk mengukur dan mengatur celah katup sesuai standar manual, gunakan </w:t>
      </w:r>
      <w:r w:rsidRPr="00B12852">
        <w:rPr>
          <w:rFonts w:ascii="Arial" w:hAnsi="Arial" w:cs="Arial"/>
          <w:bCs/>
          <w:i/>
          <w:iCs/>
          <w:sz w:val="24"/>
          <w:szCs w:val="24"/>
        </w:rPr>
        <w:t>feeler gauge</w:t>
      </w:r>
      <w:r w:rsidRPr="00B12852">
        <w:rPr>
          <w:rFonts w:ascii="Arial" w:hAnsi="Arial" w:cs="Arial"/>
          <w:bCs/>
          <w:sz w:val="24"/>
          <w:szCs w:val="24"/>
        </w:rPr>
        <w:t>, alat pengukur presisi dengan bilah logam tipis. Pastikan mesin dingin dan crankshaft berada di posisi TDC langkah kompresi. Pilih feeler gauge dengan ketebalan yang tepat (0,35 mm untuk katup gas buang, 0,30 mm untuk katup udara masuk). Masukkan feeler gauge di antara rocker arm dan batang katup, rasakan hambatan yang tepat. Sesuaikan celah dengan sekrup penyetel setelah longgarkan mur pengunci. Pastikan ulang dengan feeler gauge. Dengan langkah ini, celah katup dapat diatur secara tepat untuk memastikan kinerja mesin yang optimal dan mencegah kerusakan pada katup</w:t>
      </w:r>
      <w:r w:rsidR="007A271E">
        <w:rPr>
          <w:rFonts w:ascii="Arial" w:hAnsi="Arial" w:cs="Arial"/>
          <w:bCs/>
          <w:sz w:val="24"/>
          <w:szCs w:val="24"/>
        </w:rPr>
        <w:t xml:space="preserve"> [1]</w:t>
      </w:r>
      <w:r w:rsidRPr="00B12852">
        <w:rPr>
          <w:rFonts w:ascii="Arial" w:hAnsi="Arial" w:cs="Arial"/>
          <w:bCs/>
          <w:sz w:val="24"/>
          <w:szCs w:val="24"/>
        </w:rPr>
        <w:t>.</w:t>
      </w:r>
    </w:p>
    <w:p w14:paraId="2E804AB1" w14:textId="0DE68384" w:rsidR="00612C1B" w:rsidRPr="00B12852" w:rsidRDefault="00B12852" w:rsidP="00B12852">
      <w:pPr>
        <w:spacing w:after="0" w:line="240" w:lineRule="auto"/>
        <w:rPr>
          <w:rFonts w:ascii="Arial" w:hAnsi="Arial" w:cs="Arial"/>
          <w:bCs/>
          <w:sz w:val="24"/>
          <w:szCs w:val="24"/>
        </w:rPr>
      </w:pPr>
      <w:r>
        <w:rPr>
          <w:rFonts w:ascii="Arial" w:hAnsi="Arial" w:cs="Arial"/>
          <w:bCs/>
          <w:sz w:val="24"/>
          <w:szCs w:val="24"/>
        </w:rPr>
        <w:lastRenderedPageBreak/>
        <w:br w:type="page"/>
      </w:r>
    </w:p>
    <w:p w14:paraId="7257E8FE" w14:textId="543F3F08" w:rsidR="007A6673" w:rsidRPr="00704D62" w:rsidRDefault="000E6501" w:rsidP="00B12852">
      <w:pPr>
        <w:pStyle w:val="ColorfulList-Accent11"/>
        <w:numPr>
          <w:ilvl w:val="0"/>
          <w:numId w:val="7"/>
        </w:numPr>
        <w:spacing w:after="0" w:line="360" w:lineRule="auto"/>
        <w:ind w:left="284" w:hanging="284"/>
        <w:jc w:val="both"/>
        <w:rPr>
          <w:rFonts w:ascii="Arial" w:eastAsia="Times New Roman" w:hAnsi="Arial" w:cs="Arial"/>
          <w:b/>
          <w:sz w:val="24"/>
          <w:szCs w:val="24"/>
          <w:lang w:eastAsia="id-ID"/>
        </w:rPr>
      </w:pPr>
      <w:r w:rsidRPr="00704D62">
        <w:rPr>
          <w:rFonts w:ascii="Arial" w:eastAsia="Times New Roman" w:hAnsi="Arial" w:cs="Arial"/>
          <w:b/>
          <w:bCs/>
          <w:sz w:val="24"/>
          <w:szCs w:val="24"/>
          <w:lang w:eastAsia="id-ID"/>
        </w:rPr>
        <w:lastRenderedPageBreak/>
        <w:t>METODE</w:t>
      </w:r>
      <w:r w:rsidR="004B6705">
        <w:rPr>
          <w:rFonts w:ascii="Arial" w:eastAsia="Times New Roman" w:hAnsi="Arial" w:cs="Arial"/>
          <w:b/>
          <w:bCs/>
          <w:sz w:val="24"/>
          <w:szCs w:val="24"/>
          <w:lang w:eastAsia="id-ID"/>
        </w:rPr>
        <w:t xml:space="preserve"> PENELITIAN</w:t>
      </w:r>
    </w:p>
    <w:p w14:paraId="28A0996D" w14:textId="77777777" w:rsidR="00C529F8" w:rsidRPr="00C529F8" w:rsidRDefault="00C529F8" w:rsidP="00C529F8">
      <w:pPr>
        <w:pStyle w:val="ListParagraph"/>
        <w:spacing w:after="0" w:line="360" w:lineRule="auto"/>
        <w:ind w:left="284" w:firstLine="567"/>
        <w:jc w:val="both"/>
        <w:rPr>
          <w:rFonts w:ascii="Arial" w:hAnsi="Arial" w:cs="Arial"/>
          <w:sz w:val="24"/>
          <w:szCs w:val="24"/>
          <w:lang w:val="sv-SE"/>
        </w:rPr>
      </w:pPr>
      <w:r w:rsidRPr="00C529F8">
        <w:rPr>
          <w:rFonts w:ascii="Arial" w:hAnsi="Arial" w:cs="Arial"/>
          <w:sz w:val="24"/>
          <w:szCs w:val="24"/>
          <w:lang w:val="sv-SE"/>
        </w:rPr>
        <w:t>Penelitian ini dilakukan selama praktek laut di kapal SPB LEBAM pada semester V - VI tahun 2022. Metode pengumpulan data melibatkan observasi, wawancara, dan dokumentasi langsung pada objek penelitian. Observasi dilakukan dengan mengamati objek secara langsung selama praktek laut di kapal, sementara wawancara dilakukan dengan perwira dan kru bagian mesin. Dokumentasi dilakukan dengan mencatat dan merekam informasi yang relevan.</w:t>
      </w:r>
    </w:p>
    <w:p w14:paraId="631BA3C5" w14:textId="77777777" w:rsidR="00C529F8" w:rsidRPr="00C529F8" w:rsidRDefault="00C529F8" w:rsidP="00C529F8">
      <w:pPr>
        <w:pStyle w:val="ListParagraph"/>
        <w:spacing w:after="0" w:line="360" w:lineRule="auto"/>
        <w:ind w:left="284" w:firstLine="567"/>
        <w:jc w:val="both"/>
        <w:rPr>
          <w:rFonts w:ascii="Arial" w:hAnsi="Arial" w:cs="Arial"/>
          <w:sz w:val="24"/>
          <w:szCs w:val="24"/>
          <w:lang w:val="sv-SE"/>
        </w:rPr>
      </w:pPr>
      <w:r w:rsidRPr="00C529F8">
        <w:rPr>
          <w:rFonts w:ascii="Arial" w:hAnsi="Arial" w:cs="Arial"/>
          <w:sz w:val="24"/>
          <w:szCs w:val="24"/>
          <w:lang w:val="sv-SE"/>
        </w:rPr>
        <w:t>Data yang digunakan terdiri dari data kualitatif dan kuantitatif. Data kualitatif adalah informasi dalam bentuk detail-detail seputar topik penelitian, baik dalam bentuk lisan maupun tulisan. Sementara data kuantitatif terdiri dari angka-angka yang diperoleh melalui pengukuran atau perhitungan.</w:t>
      </w:r>
    </w:p>
    <w:p w14:paraId="1AAD2E0C" w14:textId="77777777" w:rsidR="00C529F8" w:rsidRPr="00C529F8" w:rsidRDefault="00C529F8" w:rsidP="00C529F8">
      <w:pPr>
        <w:pStyle w:val="ListParagraph"/>
        <w:spacing w:after="0" w:line="360" w:lineRule="auto"/>
        <w:ind w:left="284" w:firstLine="567"/>
        <w:jc w:val="both"/>
        <w:rPr>
          <w:rFonts w:ascii="Arial" w:hAnsi="Arial" w:cs="Arial"/>
          <w:sz w:val="24"/>
          <w:szCs w:val="24"/>
          <w:lang w:val="sv-SE"/>
        </w:rPr>
      </w:pPr>
      <w:r w:rsidRPr="00C529F8">
        <w:rPr>
          <w:rFonts w:ascii="Arial" w:hAnsi="Arial" w:cs="Arial"/>
          <w:sz w:val="24"/>
          <w:szCs w:val="24"/>
          <w:lang w:val="sv-SE"/>
        </w:rPr>
        <w:t>Sumber data terdiri dari data primer dan sekunder. Data primer diperoleh secara langsung dari sumbernya melalui observasi dan pencatatan langsung, sedangkan data sekunder diperoleh dari buku referensi atau informasi yang telah diberikan selama kuliah atau pelatihan.</w:t>
      </w:r>
    </w:p>
    <w:p w14:paraId="5370937D" w14:textId="385C2055" w:rsidR="007A6673" w:rsidRPr="00510C54" w:rsidRDefault="00C529F8" w:rsidP="00C529F8">
      <w:pPr>
        <w:pStyle w:val="ListParagraph"/>
        <w:spacing w:after="0" w:line="360" w:lineRule="auto"/>
        <w:ind w:left="284" w:firstLine="567"/>
        <w:jc w:val="both"/>
        <w:rPr>
          <w:rFonts w:ascii="Arial" w:hAnsi="Arial" w:cs="Arial"/>
          <w:sz w:val="24"/>
          <w:szCs w:val="24"/>
          <w:lang w:val="sv-SE"/>
        </w:rPr>
      </w:pPr>
      <w:r w:rsidRPr="00C529F8">
        <w:rPr>
          <w:rFonts w:ascii="Arial" w:hAnsi="Arial" w:cs="Arial"/>
          <w:sz w:val="24"/>
          <w:szCs w:val="24"/>
          <w:lang w:val="sv-SE"/>
        </w:rPr>
        <w:t>Analisis data dilakukan dengan metode deskriptif untuk mengungkap fakta-fakta yang terjadi di lapangan dengan cara menyajikan paparan dan uraian mengenai objek permasalahan pada saat tertentu. Metode ini digunakan secara detail untuk memastikan bahwa data yang dikumpulkan sesuai dengan langkah-langkah yang telah ditetapkan, sehingga dapat mengidentifikasi data yang relevan terkait dengan masalah yang sedang dihadapi.</w:t>
      </w:r>
      <w:r w:rsidR="00510C54" w:rsidRPr="00510C54">
        <w:rPr>
          <w:rFonts w:ascii="Arial" w:hAnsi="Arial" w:cs="Arial"/>
          <w:sz w:val="24"/>
          <w:szCs w:val="24"/>
          <w:lang w:val="sv-SE"/>
        </w:rPr>
        <w:t>.</w:t>
      </w:r>
    </w:p>
    <w:p w14:paraId="20D6F4FC" w14:textId="77777777" w:rsidR="007A6673" w:rsidRPr="00704D62" w:rsidRDefault="00D1284A" w:rsidP="00C529F8">
      <w:pPr>
        <w:pStyle w:val="ColorfulList-Accent11"/>
        <w:numPr>
          <w:ilvl w:val="0"/>
          <w:numId w:val="7"/>
        </w:numPr>
        <w:spacing w:after="0" w:line="360" w:lineRule="auto"/>
        <w:ind w:left="284" w:hanging="284"/>
        <w:rPr>
          <w:rFonts w:ascii="Arial" w:eastAsia="Times New Roman" w:hAnsi="Arial" w:cs="Arial"/>
          <w:sz w:val="24"/>
          <w:szCs w:val="24"/>
          <w:lang w:eastAsia="id-ID"/>
        </w:rPr>
      </w:pPr>
      <w:r w:rsidRPr="00704D62">
        <w:rPr>
          <w:rFonts w:ascii="Arial" w:eastAsia="Times New Roman" w:hAnsi="Arial" w:cs="Arial"/>
          <w:b/>
          <w:bCs/>
          <w:sz w:val="24"/>
          <w:szCs w:val="24"/>
          <w:lang w:eastAsia="id-ID"/>
        </w:rPr>
        <w:t xml:space="preserve">HASIL DAN </w:t>
      </w:r>
      <w:r w:rsidR="007A6673" w:rsidRPr="00704D62">
        <w:rPr>
          <w:rFonts w:ascii="Arial" w:eastAsia="Times New Roman" w:hAnsi="Arial" w:cs="Arial"/>
          <w:b/>
          <w:bCs/>
          <w:sz w:val="24"/>
          <w:szCs w:val="24"/>
          <w:lang w:eastAsia="id-ID"/>
        </w:rPr>
        <w:t>PEMBAHASAN</w:t>
      </w:r>
    </w:p>
    <w:p w14:paraId="198E59AD" w14:textId="50964321" w:rsidR="00C529F8" w:rsidRPr="00C529F8" w:rsidRDefault="00C529F8" w:rsidP="00C529F8">
      <w:pPr>
        <w:pStyle w:val="ListParagraph"/>
        <w:numPr>
          <w:ilvl w:val="0"/>
          <w:numId w:val="24"/>
        </w:numPr>
        <w:spacing w:after="0" w:line="360" w:lineRule="auto"/>
        <w:ind w:left="567" w:hanging="283"/>
        <w:jc w:val="both"/>
        <w:rPr>
          <w:rFonts w:ascii="Arial" w:eastAsia="Times New Roman" w:hAnsi="Arial" w:cs="Arial"/>
          <w:sz w:val="24"/>
          <w:szCs w:val="24"/>
          <w:lang w:eastAsia="id-ID"/>
        </w:rPr>
      </w:pPr>
      <w:r w:rsidRPr="00C529F8">
        <w:rPr>
          <w:rFonts w:ascii="Arial" w:eastAsia="Times New Roman" w:hAnsi="Arial" w:cs="Arial"/>
          <w:sz w:val="24"/>
          <w:szCs w:val="24"/>
          <w:lang w:eastAsia="id-ID"/>
        </w:rPr>
        <w:t>Hasil Penelitian</w:t>
      </w:r>
    </w:p>
    <w:p w14:paraId="44CA3245" w14:textId="429B8790" w:rsidR="00C529F8" w:rsidRPr="00C529F8" w:rsidRDefault="00C529F8" w:rsidP="00C529F8">
      <w:pPr>
        <w:spacing w:after="0" w:line="360" w:lineRule="auto"/>
        <w:ind w:left="567" w:firstLine="567"/>
        <w:jc w:val="both"/>
        <w:rPr>
          <w:rFonts w:ascii="Arial" w:eastAsia="Times New Roman" w:hAnsi="Arial" w:cs="Arial"/>
          <w:sz w:val="24"/>
          <w:szCs w:val="24"/>
          <w:lang w:eastAsia="id-ID"/>
        </w:rPr>
      </w:pPr>
      <w:r w:rsidRPr="00C529F8">
        <w:rPr>
          <w:rFonts w:ascii="Arial" w:eastAsia="Times New Roman" w:hAnsi="Arial" w:cs="Arial"/>
          <w:sz w:val="24"/>
          <w:szCs w:val="24"/>
          <w:lang w:eastAsia="id-ID"/>
        </w:rPr>
        <w:t>Kerusakan pada katup generator kapal dapat berdampak serius terhadap kinerja sistem pembangkit daya. Penyebab kerusakan meliputi keausan pada bagian-bagian katup akibat friksi yang berulang, kebocoran yang disebabkan oleh kerusakan seal atau retainer, dan faktor operasional seperti beban berlebih dan getaran berlebih. Kerusakan ini dapat mengakibatkan penurunan efisiensi pembakaran dan kebocoran bahan bakar yang tidak terkendali.</w:t>
      </w:r>
    </w:p>
    <w:p w14:paraId="4232232B" w14:textId="77777777" w:rsidR="00CA63AE" w:rsidRPr="00CA63AE" w:rsidRDefault="00CA63AE" w:rsidP="00CA63AE">
      <w:pPr>
        <w:spacing w:after="0" w:line="360" w:lineRule="auto"/>
        <w:ind w:left="567" w:firstLine="567"/>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 xml:space="preserve">Berdasarkan dengan pengalaman saya selama praktek laut (PRALA) di atas kapal SPB. LEBAM, topik yang akan dibahas adalah penyebab kerusakan katup gas buang pada generator kapal karena perawatan </w:t>
      </w:r>
      <w:r w:rsidRPr="00CA63AE">
        <w:rPr>
          <w:rFonts w:ascii="Arial" w:eastAsia="Times New Roman" w:hAnsi="Arial" w:cs="Arial"/>
          <w:sz w:val="24"/>
          <w:szCs w:val="24"/>
          <w:lang w:eastAsia="id-ID"/>
        </w:rPr>
        <w:lastRenderedPageBreak/>
        <w:t>komponen yang tidak konsisten. Komponen mekanisme katup cenderung mengalami kerusakan akibat penggunaan yang terus-menerus. Perubahan ini tidak dapat dihindari karena dipicu oleh faktor-faktor seperti gesekan, suhu tinggi, tumbukan, atau penumpukan kotoran pada sistem penyaringan pelumasan selama penggunaan.</w:t>
      </w:r>
    </w:p>
    <w:p w14:paraId="023D5A0D" w14:textId="77777777" w:rsidR="00CA63AE" w:rsidRDefault="00CA63AE" w:rsidP="00CA63AE">
      <w:pPr>
        <w:keepNext/>
        <w:spacing w:after="0" w:line="360" w:lineRule="auto"/>
        <w:ind w:left="567"/>
        <w:jc w:val="center"/>
      </w:pPr>
      <w:r>
        <w:rPr>
          <w:noProof/>
          <w:lang w:val="en-GB" w:eastAsia="en-GB"/>
        </w:rPr>
        <w:drawing>
          <wp:inline distT="0" distB="0" distL="0" distR="0" wp14:anchorId="6D3D287C" wp14:editId="15B69307">
            <wp:extent cx="3171825" cy="2114550"/>
            <wp:effectExtent l="0" t="0" r="9525" b="0"/>
            <wp:docPr id="1739791761"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2014" cy="2114676"/>
                    </a:xfrm>
                    <a:prstGeom prst="rect">
                      <a:avLst/>
                    </a:prstGeom>
                  </pic:spPr>
                </pic:pic>
              </a:graphicData>
            </a:graphic>
          </wp:inline>
        </w:drawing>
      </w:r>
    </w:p>
    <w:p w14:paraId="671E4A0E" w14:textId="7EA63191" w:rsidR="00CA63AE" w:rsidRPr="00CA63AE" w:rsidRDefault="00CA63AE" w:rsidP="00CA63AE">
      <w:pPr>
        <w:ind w:left="567"/>
        <w:jc w:val="center"/>
        <w:rPr>
          <w:rFonts w:ascii="Arial" w:eastAsia="Times New Roman" w:hAnsi="Arial" w:cs="Arial"/>
          <w:sz w:val="24"/>
          <w:szCs w:val="24"/>
          <w:lang w:eastAsia="id-ID"/>
        </w:rPr>
      </w:pPr>
      <w:r w:rsidRPr="00CA63AE">
        <w:rPr>
          <w:rFonts w:ascii="Arial" w:hAnsi="Arial" w:cs="Arial"/>
          <w:sz w:val="24"/>
          <w:szCs w:val="24"/>
        </w:rPr>
        <w:t xml:space="preserve">Gambar </w:t>
      </w:r>
      <w:r w:rsidRPr="00CA63AE">
        <w:rPr>
          <w:rFonts w:ascii="Arial" w:hAnsi="Arial" w:cs="Arial"/>
          <w:sz w:val="24"/>
          <w:szCs w:val="24"/>
        </w:rPr>
        <w:fldChar w:fldCharType="begin"/>
      </w:r>
      <w:r w:rsidRPr="00CA63AE">
        <w:rPr>
          <w:rFonts w:ascii="Arial" w:hAnsi="Arial" w:cs="Arial"/>
          <w:sz w:val="24"/>
          <w:szCs w:val="24"/>
        </w:rPr>
        <w:instrText xml:space="preserve"> SEQ Gambar \* ARABIC </w:instrText>
      </w:r>
      <w:r w:rsidRPr="00CA63AE">
        <w:rPr>
          <w:rFonts w:ascii="Arial" w:hAnsi="Arial" w:cs="Arial"/>
          <w:sz w:val="24"/>
          <w:szCs w:val="24"/>
        </w:rPr>
        <w:fldChar w:fldCharType="separate"/>
      </w:r>
      <w:r w:rsidR="007134E9">
        <w:rPr>
          <w:rFonts w:ascii="Arial" w:hAnsi="Arial" w:cs="Arial"/>
          <w:noProof/>
          <w:sz w:val="24"/>
          <w:szCs w:val="24"/>
        </w:rPr>
        <w:t>2</w:t>
      </w:r>
      <w:r w:rsidRPr="00CA63AE">
        <w:rPr>
          <w:rFonts w:ascii="Arial" w:hAnsi="Arial" w:cs="Arial"/>
          <w:sz w:val="24"/>
          <w:szCs w:val="24"/>
        </w:rPr>
        <w:fldChar w:fldCharType="end"/>
      </w:r>
      <w:r w:rsidRPr="00CA63AE">
        <w:rPr>
          <w:rFonts w:ascii="Arial" w:hAnsi="Arial" w:cs="Arial"/>
          <w:sz w:val="24"/>
          <w:szCs w:val="24"/>
        </w:rPr>
        <w:t xml:space="preserve"> Retaknya kepala katup pada slinder 2</w:t>
      </w:r>
    </w:p>
    <w:p w14:paraId="3601DF93" w14:textId="77777777" w:rsidR="00CA63AE" w:rsidRPr="00CA63AE" w:rsidRDefault="00CA63AE" w:rsidP="00CA63AE">
      <w:pPr>
        <w:spacing w:after="0" w:line="360" w:lineRule="auto"/>
        <w:ind w:left="567" w:firstLine="567"/>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Retaknya katup pada silinder 2 generator dapat memicu beberapa masalah, termasuk peningkatan suhu yang tidak diinginkan. Kondisi ini dapat terjadi karena adanya kebocoran gas pembakaran melalui retakan, mengakibatkan ketidakseimbangan dalam campuran bahan bakar dan udara. Solusi yang tepat melibatkan perbaikan atau penggantian segera pada katup yang retak untuk mencegah kebocoran yang dapat menyebabkan peningkatan suhu pada silinder 2. Dengan tindakan cepat, dapat meminimalkan dampak negatif terhadap kinerja generator dan mencegah kerusakan lebih lanjut.</w:t>
      </w:r>
    </w:p>
    <w:p w14:paraId="7CC5F82C" w14:textId="7A050DD8" w:rsidR="00C529F8" w:rsidRDefault="00CA63AE" w:rsidP="00CA63AE">
      <w:pPr>
        <w:spacing w:after="0" w:line="360" w:lineRule="auto"/>
        <w:ind w:left="567" w:firstLine="567"/>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Masinis 3 memulai tugasnya dengan melakukan pemantauan rutin terhadap kondisi mesin kapal, memeriksa tekanan, suhu, dan parameter kunci lainnya. Pada suatu titik, masinis 3 mendeteksi peningkatan suhu yang tidak wajar pada bagian mesin generator di Slinder no 2 Masinis 3 memulai investigasi mendalam untuk menentukan penyebab kerusakan, melakukan pemeriksaan visual dan menggunakan alat diagnostik untuk mengidentifikasi masalah spesifik, Setelah menemukan akar masalah, masinis 3 memberi peringatan kepada tim perawatan dan melibatkan masinis 1 dan 2 untuk mendukung pemecahan masalah yang kompleks.</w:t>
      </w:r>
    </w:p>
    <w:p w14:paraId="7145BD51" w14:textId="77777777" w:rsidR="00CA63AE" w:rsidRPr="00C529F8" w:rsidRDefault="00CA63AE" w:rsidP="00CA63AE">
      <w:pPr>
        <w:spacing w:after="0" w:line="360" w:lineRule="auto"/>
        <w:ind w:left="567" w:firstLine="567"/>
        <w:jc w:val="both"/>
        <w:rPr>
          <w:rFonts w:ascii="Arial" w:eastAsia="Times New Roman" w:hAnsi="Arial" w:cs="Arial"/>
          <w:sz w:val="24"/>
          <w:szCs w:val="24"/>
          <w:lang w:eastAsia="id-ID"/>
        </w:rPr>
      </w:pPr>
    </w:p>
    <w:p w14:paraId="6C24AC3C" w14:textId="04B3C71A" w:rsidR="00CA63AE" w:rsidRPr="00CA63AE" w:rsidRDefault="00CA63AE" w:rsidP="00CA63AE">
      <w:pPr>
        <w:pStyle w:val="Caption"/>
        <w:keepNext/>
        <w:ind w:left="567"/>
        <w:jc w:val="center"/>
        <w:rPr>
          <w:rFonts w:ascii="Arial" w:hAnsi="Arial" w:cs="Arial"/>
          <w:i w:val="0"/>
          <w:iCs w:val="0"/>
          <w:color w:val="auto"/>
          <w:sz w:val="24"/>
          <w:szCs w:val="24"/>
        </w:rPr>
      </w:pPr>
      <w:r w:rsidRPr="00CA63AE">
        <w:rPr>
          <w:rFonts w:ascii="Arial" w:hAnsi="Arial" w:cs="Arial"/>
          <w:i w:val="0"/>
          <w:iCs w:val="0"/>
          <w:color w:val="auto"/>
          <w:sz w:val="24"/>
          <w:szCs w:val="24"/>
        </w:rPr>
        <w:lastRenderedPageBreak/>
        <w:t xml:space="preserve">Tabel </w:t>
      </w:r>
      <w:r w:rsidRPr="00CA63AE">
        <w:rPr>
          <w:rFonts w:ascii="Arial" w:hAnsi="Arial" w:cs="Arial"/>
          <w:i w:val="0"/>
          <w:iCs w:val="0"/>
          <w:color w:val="auto"/>
          <w:sz w:val="24"/>
          <w:szCs w:val="24"/>
        </w:rPr>
        <w:fldChar w:fldCharType="begin"/>
      </w:r>
      <w:r w:rsidRPr="00CA63AE">
        <w:rPr>
          <w:rFonts w:ascii="Arial" w:hAnsi="Arial" w:cs="Arial"/>
          <w:i w:val="0"/>
          <w:iCs w:val="0"/>
          <w:color w:val="auto"/>
          <w:sz w:val="24"/>
          <w:szCs w:val="24"/>
        </w:rPr>
        <w:instrText xml:space="preserve"> SEQ Tabel \* ARABIC </w:instrText>
      </w:r>
      <w:r w:rsidRPr="00CA63AE">
        <w:rPr>
          <w:rFonts w:ascii="Arial" w:hAnsi="Arial" w:cs="Arial"/>
          <w:i w:val="0"/>
          <w:iCs w:val="0"/>
          <w:color w:val="auto"/>
          <w:sz w:val="24"/>
          <w:szCs w:val="24"/>
        </w:rPr>
        <w:fldChar w:fldCharType="separate"/>
      </w:r>
      <w:r w:rsidR="007134E9">
        <w:rPr>
          <w:rFonts w:ascii="Arial" w:hAnsi="Arial" w:cs="Arial"/>
          <w:i w:val="0"/>
          <w:iCs w:val="0"/>
          <w:noProof/>
          <w:color w:val="auto"/>
          <w:sz w:val="24"/>
          <w:szCs w:val="24"/>
        </w:rPr>
        <w:t>1</w:t>
      </w:r>
      <w:r w:rsidRPr="00CA63AE">
        <w:rPr>
          <w:rFonts w:ascii="Arial" w:hAnsi="Arial" w:cs="Arial"/>
          <w:i w:val="0"/>
          <w:iCs w:val="0"/>
          <w:color w:val="auto"/>
          <w:sz w:val="24"/>
          <w:szCs w:val="24"/>
        </w:rPr>
        <w:fldChar w:fldCharType="end"/>
      </w:r>
      <w:r w:rsidRPr="00CA63AE">
        <w:rPr>
          <w:rFonts w:ascii="Arial" w:hAnsi="Arial" w:cs="Arial"/>
          <w:i w:val="0"/>
          <w:iCs w:val="0"/>
          <w:color w:val="auto"/>
          <w:sz w:val="24"/>
          <w:szCs w:val="24"/>
        </w:rPr>
        <w:t xml:space="preserve"> Data suhu gas buang sebelum perbaikan</w:t>
      </w:r>
    </w:p>
    <w:tbl>
      <w:tblPr>
        <w:tblStyle w:val="TableGrid"/>
        <w:tblW w:w="7366" w:type="dxa"/>
        <w:tblInd w:w="567" w:type="dxa"/>
        <w:tblLayout w:type="fixed"/>
        <w:tblCellMar>
          <w:left w:w="0" w:type="dxa"/>
          <w:right w:w="0" w:type="dxa"/>
        </w:tblCellMar>
        <w:tblLook w:val="04A0" w:firstRow="1" w:lastRow="0" w:firstColumn="1" w:lastColumn="0" w:noHBand="0" w:noVBand="1"/>
      </w:tblPr>
      <w:tblGrid>
        <w:gridCol w:w="846"/>
        <w:gridCol w:w="204"/>
        <w:gridCol w:w="871"/>
        <w:gridCol w:w="180"/>
        <w:gridCol w:w="915"/>
        <w:gridCol w:w="136"/>
        <w:gridCol w:w="445"/>
        <w:gridCol w:w="570"/>
        <w:gridCol w:w="81"/>
        <w:gridCol w:w="489"/>
        <w:gridCol w:w="570"/>
        <w:gridCol w:w="358"/>
        <w:gridCol w:w="212"/>
        <w:gridCol w:w="570"/>
        <w:gridCol w:w="913"/>
        <w:gridCol w:w="6"/>
      </w:tblGrid>
      <w:tr w:rsidR="00CA63AE" w:rsidRPr="00CA63AE" w14:paraId="661D4C49" w14:textId="77777777" w:rsidTr="00D806F8">
        <w:trPr>
          <w:gridAfter w:val="1"/>
          <w:wAfter w:w="6" w:type="dxa"/>
          <w:trHeight w:val="611"/>
        </w:trPr>
        <w:tc>
          <w:tcPr>
            <w:tcW w:w="846" w:type="dxa"/>
            <w:vMerge w:val="restart"/>
            <w:vAlign w:val="center"/>
          </w:tcPr>
          <w:p w14:paraId="21EBAAF7" w14:textId="77777777" w:rsidR="00CA63AE" w:rsidRPr="00CA63AE" w:rsidRDefault="00CA63AE" w:rsidP="00D806F8">
            <w:pPr>
              <w:pStyle w:val="TableParagraph"/>
              <w:spacing w:before="126"/>
              <w:jc w:val="center"/>
              <w:rPr>
                <w:rFonts w:ascii="Arial" w:hAnsi="Arial" w:cs="Arial"/>
                <w:sz w:val="20"/>
                <w:szCs w:val="20"/>
              </w:rPr>
            </w:pPr>
          </w:p>
          <w:p w14:paraId="690A906F"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Jam Jaga</w:t>
            </w:r>
          </w:p>
        </w:tc>
        <w:tc>
          <w:tcPr>
            <w:tcW w:w="1075" w:type="dxa"/>
            <w:gridSpan w:val="2"/>
            <w:vMerge w:val="restart"/>
            <w:vAlign w:val="center"/>
          </w:tcPr>
          <w:p w14:paraId="5553CFD5" w14:textId="77777777" w:rsidR="00CA63AE" w:rsidRPr="00CA63AE" w:rsidRDefault="00CA63AE" w:rsidP="00D806F8">
            <w:pPr>
              <w:pStyle w:val="TableParagraph"/>
              <w:jc w:val="center"/>
              <w:rPr>
                <w:rFonts w:ascii="Arial" w:hAnsi="Arial" w:cs="Arial"/>
                <w:sz w:val="20"/>
                <w:szCs w:val="20"/>
              </w:rPr>
            </w:pPr>
          </w:p>
          <w:p w14:paraId="0B591299" w14:textId="77777777" w:rsidR="00CA63AE" w:rsidRPr="00CA63AE" w:rsidRDefault="00CA63AE" w:rsidP="00D806F8">
            <w:pPr>
              <w:pStyle w:val="TableParagraph"/>
              <w:spacing w:before="2"/>
              <w:jc w:val="center"/>
              <w:rPr>
                <w:rFonts w:ascii="Arial" w:hAnsi="Arial" w:cs="Arial"/>
                <w:sz w:val="20"/>
                <w:szCs w:val="20"/>
              </w:rPr>
            </w:pPr>
          </w:p>
          <w:p w14:paraId="732B207D"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Tanggal</w:t>
            </w:r>
          </w:p>
        </w:tc>
        <w:tc>
          <w:tcPr>
            <w:tcW w:w="1095" w:type="dxa"/>
            <w:gridSpan w:val="2"/>
            <w:vMerge w:val="restart"/>
            <w:vAlign w:val="center"/>
          </w:tcPr>
          <w:p w14:paraId="588A625B" w14:textId="77777777" w:rsidR="00CA63AE" w:rsidRPr="00CA63AE" w:rsidRDefault="00CA63AE" w:rsidP="00D806F8">
            <w:pPr>
              <w:pStyle w:val="TableParagraph"/>
              <w:spacing w:line="360" w:lineRule="auto"/>
              <w:ind w:left="36"/>
              <w:jc w:val="center"/>
              <w:rPr>
                <w:rFonts w:ascii="Arial" w:hAnsi="Arial" w:cs="Arial"/>
                <w:sz w:val="20"/>
                <w:szCs w:val="20"/>
              </w:rPr>
            </w:pPr>
            <w:r w:rsidRPr="00CA63AE">
              <w:rPr>
                <w:rFonts w:ascii="Arial" w:hAnsi="Arial" w:cs="Arial"/>
                <w:spacing w:val="-2"/>
                <w:sz w:val="20"/>
                <w:szCs w:val="20"/>
              </w:rPr>
              <w:t xml:space="preserve">Tekanan injektor </w:t>
            </w:r>
            <w:r w:rsidRPr="00CA63AE">
              <w:rPr>
                <w:rFonts w:ascii="Arial" w:hAnsi="Arial" w:cs="Arial"/>
                <w:sz w:val="20"/>
                <w:szCs w:val="20"/>
              </w:rPr>
              <w:t>cyl 7</w:t>
            </w:r>
          </w:p>
          <w:p w14:paraId="4FEC1C24"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kg/cm2</w:t>
            </w:r>
          </w:p>
        </w:tc>
        <w:tc>
          <w:tcPr>
            <w:tcW w:w="3431" w:type="dxa"/>
            <w:gridSpan w:val="9"/>
            <w:vAlign w:val="center"/>
          </w:tcPr>
          <w:p w14:paraId="30007E2D" w14:textId="77777777" w:rsidR="00CA63AE" w:rsidRPr="00CA63AE" w:rsidRDefault="00CA63AE" w:rsidP="00D806F8">
            <w:pPr>
              <w:jc w:val="center"/>
              <w:rPr>
                <w:rFonts w:ascii="Arial" w:hAnsi="Arial" w:cs="Arial"/>
                <w:noProof/>
                <w:sz w:val="20"/>
                <w:szCs w:val="20"/>
              </w:rPr>
            </w:pPr>
            <w:r w:rsidRPr="00CA63AE">
              <w:rPr>
                <w:rFonts w:ascii="Arial" w:hAnsi="Arial" w:cs="Arial"/>
                <w:sz w:val="20"/>
                <w:szCs w:val="20"/>
              </w:rPr>
              <w:t>Suhu</w:t>
            </w:r>
            <w:r w:rsidRPr="00CA63AE">
              <w:rPr>
                <w:rFonts w:ascii="Arial" w:hAnsi="Arial" w:cs="Arial"/>
                <w:spacing w:val="-12"/>
                <w:sz w:val="20"/>
                <w:szCs w:val="20"/>
              </w:rPr>
              <w:t xml:space="preserve"> </w:t>
            </w:r>
            <w:r w:rsidRPr="00CA63AE">
              <w:rPr>
                <w:rFonts w:ascii="Arial" w:hAnsi="Arial" w:cs="Arial"/>
                <w:sz w:val="20"/>
                <w:szCs w:val="20"/>
              </w:rPr>
              <w:t>Gas</w:t>
            </w:r>
            <w:r w:rsidRPr="00CA63AE">
              <w:rPr>
                <w:rFonts w:ascii="Arial" w:hAnsi="Arial" w:cs="Arial"/>
                <w:spacing w:val="-13"/>
                <w:sz w:val="20"/>
                <w:szCs w:val="20"/>
              </w:rPr>
              <w:t xml:space="preserve"> </w:t>
            </w:r>
            <w:r w:rsidRPr="00CA63AE">
              <w:rPr>
                <w:rFonts w:ascii="Arial" w:hAnsi="Arial" w:cs="Arial"/>
                <w:sz w:val="20"/>
                <w:szCs w:val="20"/>
              </w:rPr>
              <w:t>Buang</w:t>
            </w:r>
            <w:r w:rsidRPr="00CA63AE">
              <w:rPr>
                <w:rFonts w:ascii="Arial" w:hAnsi="Arial" w:cs="Arial"/>
                <w:spacing w:val="-13"/>
                <w:sz w:val="20"/>
                <w:szCs w:val="20"/>
              </w:rPr>
              <w:t xml:space="preserve"> </w:t>
            </w:r>
            <w:r w:rsidRPr="00CA63AE">
              <w:rPr>
                <w:rFonts w:ascii="Arial" w:hAnsi="Arial" w:cs="Arial"/>
                <w:sz w:val="20"/>
                <w:szCs w:val="20"/>
              </w:rPr>
              <w:t xml:space="preserve">(Silinder) </w:t>
            </w:r>
            <w:r w:rsidRPr="00CA63AE">
              <w:rPr>
                <w:rFonts w:ascii="Arial" w:hAnsi="Arial" w:cs="Arial"/>
                <w:spacing w:val="-4"/>
                <w:sz w:val="20"/>
                <w:szCs w:val="20"/>
              </w:rPr>
              <w:t>(</w:t>
            </w:r>
            <w:r w:rsidRPr="00CA63AE">
              <w:rPr>
                <w:rFonts w:ascii="Cambria Math" w:hAnsi="Cambria Math" w:cs="Cambria Math"/>
                <w:spacing w:val="-4"/>
                <w:sz w:val="20"/>
                <w:szCs w:val="20"/>
              </w:rPr>
              <w:t>℃</w:t>
            </w:r>
            <w:r w:rsidRPr="00CA63AE">
              <w:rPr>
                <w:rFonts w:ascii="Arial" w:hAnsi="Arial" w:cs="Arial"/>
                <w:spacing w:val="-4"/>
                <w:sz w:val="20"/>
                <w:szCs w:val="20"/>
              </w:rPr>
              <w:t>)</w:t>
            </w:r>
          </w:p>
        </w:tc>
        <w:tc>
          <w:tcPr>
            <w:tcW w:w="913" w:type="dxa"/>
            <w:vMerge w:val="restart"/>
            <w:vAlign w:val="center"/>
          </w:tcPr>
          <w:p w14:paraId="1DF549CF"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noProof/>
                <w:sz w:val="20"/>
                <w:szCs w:val="20"/>
              </w:rPr>
              <w:t>Keterangan</w:t>
            </w:r>
          </w:p>
        </w:tc>
      </w:tr>
      <w:tr w:rsidR="00CA63AE" w:rsidRPr="00CA63AE" w14:paraId="5FD38C2F" w14:textId="77777777" w:rsidTr="00D806F8">
        <w:trPr>
          <w:gridAfter w:val="1"/>
          <w:wAfter w:w="6" w:type="dxa"/>
        </w:trPr>
        <w:tc>
          <w:tcPr>
            <w:tcW w:w="846" w:type="dxa"/>
            <w:vMerge/>
            <w:vAlign w:val="center"/>
          </w:tcPr>
          <w:p w14:paraId="0D046E4E" w14:textId="77777777" w:rsidR="00CA63AE" w:rsidRPr="00CA63AE" w:rsidRDefault="00CA63AE" w:rsidP="00D806F8">
            <w:pPr>
              <w:jc w:val="center"/>
              <w:rPr>
                <w:rFonts w:ascii="Arial" w:hAnsi="Arial" w:cs="Arial"/>
                <w:noProof/>
                <w:sz w:val="20"/>
                <w:szCs w:val="20"/>
              </w:rPr>
            </w:pPr>
          </w:p>
        </w:tc>
        <w:tc>
          <w:tcPr>
            <w:tcW w:w="1075" w:type="dxa"/>
            <w:gridSpan w:val="2"/>
            <w:vMerge/>
            <w:vAlign w:val="center"/>
          </w:tcPr>
          <w:p w14:paraId="7E085B62" w14:textId="77777777" w:rsidR="00CA63AE" w:rsidRPr="00CA63AE" w:rsidRDefault="00CA63AE" w:rsidP="00D806F8">
            <w:pPr>
              <w:jc w:val="center"/>
              <w:rPr>
                <w:rFonts w:ascii="Arial" w:hAnsi="Arial" w:cs="Arial"/>
                <w:noProof/>
                <w:sz w:val="20"/>
                <w:szCs w:val="20"/>
              </w:rPr>
            </w:pPr>
          </w:p>
        </w:tc>
        <w:tc>
          <w:tcPr>
            <w:tcW w:w="1095" w:type="dxa"/>
            <w:gridSpan w:val="2"/>
            <w:vMerge/>
            <w:vAlign w:val="center"/>
          </w:tcPr>
          <w:p w14:paraId="21A6AF85" w14:textId="77777777" w:rsidR="00CA63AE" w:rsidRPr="00CA63AE" w:rsidRDefault="00CA63AE" w:rsidP="00D806F8">
            <w:pPr>
              <w:jc w:val="center"/>
              <w:rPr>
                <w:rFonts w:ascii="Arial" w:hAnsi="Arial" w:cs="Arial"/>
                <w:noProof/>
                <w:sz w:val="20"/>
                <w:szCs w:val="20"/>
              </w:rPr>
            </w:pPr>
          </w:p>
        </w:tc>
        <w:tc>
          <w:tcPr>
            <w:tcW w:w="581" w:type="dxa"/>
            <w:gridSpan w:val="2"/>
            <w:vAlign w:val="center"/>
          </w:tcPr>
          <w:p w14:paraId="12A850F8" w14:textId="77777777" w:rsidR="00CA63AE" w:rsidRPr="00CA63AE" w:rsidRDefault="00CA63AE" w:rsidP="00D806F8">
            <w:pPr>
              <w:jc w:val="center"/>
              <w:rPr>
                <w:rFonts w:ascii="Arial" w:hAnsi="Arial" w:cs="Arial"/>
                <w:noProof/>
                <w:sz w:val="20"/>
                <w:szCs w:val="20"/>
              </w:rPr>
            </w:pPr>
            <w:r w:rsidRPr="00CA63AE">
              <w:rPr>
                <w:rFonts w:ascii="Arial" w:hAnsi="Arial" w:cs="Arial"/>
                <w:spacing w:val="-10"/>
                <w:sz w:val="20"/>
                <w:szCs w:val="20"/>
              </w:rPr>
              <w:t>1</w:t>
            </w:r>
          </w:p>
        </w:tc>
        <w:tc>
          <w:tcPr>
            <w:tcW w:w="570" w:type="dxa"/>
            <w:vAlign w:val="center"/>
          </w:tcPr>
          <w:p w14:paraId="5E36F0CA" w14:textId="77777777" w:rsidR="00CA63AE" w:rsidRPr="00CA63AE" w:rsidRDefault="00CA63AE" w:rsidP="00D806F8">
            <w:pPr>
              <w:jc w:val="center"/>
              <w:rPr>
                <w:rFonts w:ascii="Arial" w:hAnsi="Arial" w:cs="Arial"/>
                <w:noProof/>
                <w:sz w:val="20"/>
                <w:szCs w:val="20"/>
              </w:rPr>
            </w:pPr>
            <w:r w:rsidRPr="00CA63AE">
              <w:rPr>
                <w:rFonts w:ascii="Arial" w:hAnsi="Arial" w:cs="Arial"/>
                <w:spacing w:val="-10"/>
                <w:sz w:val="20"/>
                <w:szCs w:val="20"/>
              </w:rPr>
              <w:t>2</w:t>
            </w:r>
          </w:p>
        </w:tc>
        <w:tc>
          <w:tcPr>
            <w:tcW w:w="570" w:type="dxa"/>
            <w:gridSpan w:val="2"/>
            <w:vAlign w:val="center"/>
          </w:tcPr>
          <w:p w14:paraId="7CC06626"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10"/>
                <w:sz w:val="20"/>
                <w:szCs w:val="20"/>
              </w:rPr>
              <w:t>3</w:t>
            </w:r>
          </w:p>
        </w:tc>
        <w:tc>
          <w:tcPr>
            <w:tcW w:w="570" w:type="dxa"/>
            <w:vAlign w:val="center"/>
          </w:tcPr>
          <w:p w14:paraId="7C1BA7CD"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10"/>
                <w:sz w:val="20"/>
                <w:szCs w:val="20"/>
              </w:rPr>
              <w:t>4</w:t>
            </w:r>
          </w:p>
        </w:tc>
        <w:tc>
          <w:tcPr>
            <w:tcW w:w="570" w:type="dxa"/>
            <w:gridSpan w:val="2"/>
            <w:vAlign w:val="center"/>
          </w:tcPr>
          <w:p w14:paraId="4C01682C"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10"/>
                <w:sz w:val="20"/>
                <w:szCs w:val="20"/>
              </w:rPr>
              <w:t>5</w:t>
            </w:r>
          </w:p>
        </w:tc>
        <w:tc>
          <w:tcPr>
            <w:tcW w:w="570" w:type="dxa"/>
            <w:vAlign w:val="center"/>
          </w:tcPr>
          <w:p w14:paraId="6D062DD5"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10"/>
                <w:sz w:val="20"/>
                <w:szCs w:val="20"/>
              </w:rPr>
              <w:t>6</w:t>
            </w:r>
          </w:p>
        </w:tc>
        <w:tc>
          <w:tcPr>
            <w:tcW w:w="913" w:type="dxa"/>
            <w:vMerge/>
            <w:vAlign w:val="center"/>
          </w:tcPr>
          <w:p w14:paraId="21193A05" w14:textId="77777777" w:rsidR="00CA63AE" w:rsidRPr="00CA63AE" w:rsidRDefault="00CA63AE" w:rsidP="00D806F8">
            <w:pPr>
              <w:tabs>
                <w:tab w:val="left" w:pos="142"/>
              </w:tabs>
              <w:jc w:val="center"/>
              <w:rPr>
                <w:rFonts w:ascii="Arial" w:hAnsi="Arial" w:cs="Arial"/>
                <w:noProof/>
                <w:sz w:val="20"/>
                <w:szCs w:val="20"/>
              </w:rPr>
            </w:pPr>
          </w:p>
        </w:tc>
      </w:tr>
      <w:tr w:rsidR="00CA63AE" w:rsidRPr="00CA63AE" w14:paraId="139F9C35" w14:textId="77777777" w:rsidTr="00D806F8">
        <w:trPr>
          <w:gridAfter w:val="1"/>
          <w:wAfter w:w="6" w:type="dxa"/>
        </w:trPr>
        <w:tc>
          <w:tcPr>
            <w:tcW w:w="846" w:type="dxa"/>
            <w:vAlign w:val="center"/>
          </w:tcPr>
          <w:p w14:paraId="51B5D405" w14:textId="77777777" w:rsidR="00CA63AE" w:rsidRPr="00CA63AE" w:rsidRDefault="00CA63AE" w:rsidP="00D806F8">
            <w:pPr>
              <w:pStyle w:val="TableParagraph"/>
              <w:ind w:left="55"/>
              <w:jc w:val="center"/>
              <w:rPr>
                <w:rFonts w:ascii="Arial" w:hAnsi="Arial" w:cs="Arial"/>
                <w:sz w:val="20"/>
                <w:szCs w:val="20"/>
              </w:rPr>
            </w:pPr>
            <w:r w:rsidRPr="00CA63AE">
              <w:rPr>
                <w:rFonts w:ascii="Arial" w:hAnsi="Arial" w:cs="Arial"/>
                <w:sz w:val="20"/>
                <w:szCs w:val="20"/>
              </w:rPr>
              <w:t>00.00</w:t>
            </w:r>
            <w:r w:rsidRPr="00CA63AE">
              <w:rPr>
                <w:rFonts w:ascii="Arial" w:hAnsi="Arial" w:cs="Arial"/>
                <w:spacing w:val="-1"/>
                <w:sz w:val="20"/>
                <w:szCs w:val="20"/>
              </w:rPr>
              <w:t xml:space="preserve"> </w:t>
            </w:r>
            <w:r w:rsidRPr="00CA63AE">
              <w:rPr>
                <w:rFonts w:ascii="Arial" w:hAnsi="Arial" w:cs="Arial"/>
                <w:spacing w:val="-10"/>
                <w:sz w:val="20"/>
                <w:szCs w:val="20"/>
              </w:rPr>
              <w:t>–</w:t>
            </w:r>
          </w:p>
          <w:p w14:paraId="4793A1B4"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04.00</w:t>
            </w:r>
          </w:p>
        </w:tc>
        <w:tc>
          <w:tcPr>
            <w:tcW w:w="1075" w:type="dxa"/>
            <w:gridSpan w:val="2"/>
          </w:tcPr>
          <w:p w14:paraId="05AF40B9" w14:textId="77777777" w:rsidR="00CA63AE" w:rsidRPr="00CA63AE" w:rsidRDefault="00CA63AE" w:rsidP="00D806F8">
            <w:pPr>
              <w:pStyle w:val="TableParagraph"/>
              <w:ind w:left="117"/>
              <w:rPr>
                <w:rFonts w:ascii="Arial" w:hAnsi="Arial" w:cs="Arial"/>
                <w:sz w:val="20"/>
                <w:szCs w:val="20"/>
              </w:rPr>
            </w:pPr>
            <w:r w:rsidRPr="00CA63AE">
              <w:rPr>
                <w:rFonts w:ascii="Arial" w:hAnsi="Arial" w:cs="Arial"/>
                <w:spacing w:val="-2"/>
                <w:sz w:val="20"/>
                <w:szCs w:val="20"/>
              </w:rPr>
              <w:t>28/11/</w:t>
            </w:r>
          </w:p>
          <w:p w14:paraId="2F52B3E1"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2022</w:t>
            </w:r>
          </w:p>
        </w:tc>
        <w:tc>
          <w:tcPr>
            <w:tcW w:w="1095" w:type="dxa"/>
            <w:gridSpan w:val="2"/>
          </w:tcPr>
          <w:p w14:paraId="12CB7AD5"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250</w:t>
            </w:r>
          </w:p>
        </w:tc>
        <w:tc>
          <w:tcPr>
            <w:tcW w:w="581" w:type="dxa"/>
            <w:gridSpan w:val="2"/>
          </w:tcPr>
          <w:p w14:paraId="23340AC8"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324</w:t>
            </w:r>
          </w:p>
        </w:tc>
        <w:tc>
          <w:tcPr>
            <w:tcW w:w="570" w:type="dxa"/>
          </w:tcPr>
          <w:p w14:paraId="1E8E667C"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530</w:t>
            </w:r>
          </w:p>
        </w:tc>
        <w:tc>
          <w:tcPr>
            <w:tcW w:w="570" w:type="dxa"/>
            <w:gridSpan w:val="2"/>
          </w:tcPr>
          <w:p w14:paraId="57FE75FE"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344</w:t>
            </w:r>
          </w:p>
        </w:tc>
        <w:tc>
          <w:tcPr>
            <w:tcW w:w="570" w:type="dxa"/>
          </w:tcPr>
          <w:p w14:paraId="58016E09"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338</w:t>
            </w:r>
          </w:p>
        </w:tc>
        <w:tc>
          <w:tcPr>
            <w:tcW w:w="570" w:type="dxa"/>
            <w:gridSpan w:val="2"/>
          </w:tcPr>
          <w:p w14:paraId="49E7242A"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310</w:t>
            </w:r>
          </w:p>
        </w:tc>
        <w:tc>
          <w:tcPr>
            <w:tcW w:w="570" w:type="dxa"/>
          </w:tcPr>
          <w:p w14:paraId="43633161"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320</w:t>
            </w:r>
          </w:p>
        </w:tc>
        <w:tc>
          <w:tcPr>
            <w:tcW w:w="913" w:type="dxa"/>
          </w:tcPr>
          <w:p w14:paraId="4F6A3313" w14:textId="77777777" w:rsidR="00CA63AE" w:rsidRPr="00CA63AE" w:rsidRDefault="00CA63AE" w:rsidP="00D806F8">
            <w:pPr>
              <w:pStyle w:val="TableParagraph"/>
              <w:tabs>
                <w:tab w:val="left" w:pos="142"/>
              </w:tabs>
              <w:ind w:left="30"/>
              <w:jc w:val="center"/>
              <w:rPr>
                <w:rFonts w:ascii="Arial" w:hAnsi="Arial" w:cs="Arial"/>
                <w:sz w:val="20"/>
                <w:szCs w:val="20"/>
              </w:rPr>
            </w:pPr>
            <w:r w:rsidRPr="00CA63AE">
              <w:rPr>
                <w:rFonts w:ascii="Arial" w:hAnsi="Arial" w:cs="Arial"/>
                <w:sz w:val="20"/>
                <w:szCs w:val="20"/>
              </w:rPr>
              <w:t>Naiknya</w:t>
            </w:r>
            <w:r w:rsidRPr="00CA63AE">
              <w:rPr>
                <w:rFonts w:ascii="Arial" w:hAnsi="Arial" w:cs="Arial"/>
                <w:spacing w:val="-8"/>
                <w:sz w:val="20"/>
                <w:szCs w:val="20"/>
              </w:rPr>
              <w:t xml:space="preserve"> </w:t>
            </w:r>
            <w:r w:rsidRPr="00CA63AE">
              <w:rPr>
                <w:rFonts w:ascii="Arial" w:hAnsi="Arial" w:cs="Arial"/>
                <w:spacing w:val="-4"/>
                <w:sz w:val="20"/>
                <w:szCs w:val="20"/>
              </w:rPr>
              <w:t>suhu</w:t>
            </w:r>
          </w:p>
          <w:p w14:paraId="38363BC4"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z w:val="20"/>
                <w:szCs w:val="20"/>
              </w:rPr>
              <w:t>slinder</w:t>
            </w:r>
            <w:r w:rsidRPr="00CA63AE">
              <w:rPr>
                <w:rFonts w:ascii="Arial" w:hAnsi="Arial" w:cs="Arial"/>
                <w:spacing w:val="-8"/>
                <w:sz w:val="20"/>
                <w:szCs w:val="20"/>
              </w:rPr>
              <w:t xml:space="preserve"> </w:t>
            </w:r>
            <w:r w:rsidRPr="00CA63AE">
              <w:rPr>
                <w:rFonts w:ascii="Arial" w:hAnsi="Arial" w:cs="Arial"/>
                <w:spacing w:val="-10"/>
                <w:sz w:val="20"/>
                <w:szCs w:val="20"/>
              </w:rPr>
              <w:t>2</w:t>
            </w:r>
          </w:p>
        </w:tc>
      </w:tr>
      <w:tr w:rsidR="00CA63AE" w:rsidRPr="00CA63AE" w14:paraId="58EF00E2" w14:textId="77777777" w:rsidTr="00D806F8">
        <w:trPr>
          <w:gridAfter w:val="1"/>
          <w:wAfter w:w="6" w:type="dxa"/>
        </w:trPr>
        <w:tc>
          <w:tcPr>
            <w:tcW w:w="846" w:type="dxa"/>
            <w:vAlign w:val="center"/>
          </w:tcPr>
          <w:p w14:paraId="6D385419" w14:textId="77777777" w:rsidR="00CA63AE" w:rsidRPr="00CA63AE" w:rsidRDefault="00CA63AE" w:rsidP="00D806F8">
            <w:pPr>
              <w:pStyle w:val="TableParagraph"/>
              <w:ind w:left="55"/>
              <w:jc w:val="center"/>
              <w:rPr>
                <w:rFonts w:ascii="Arial" w:hAnsi="Arial" w:cs="Arial"/>
                <w:sz w:val="20"/>
                <w:szCs w:val="20"/>
              </w:rPr>
            </w:pPr>
            <w:r w:rsidRPr="00CA63AE">
              <w:rPr>
                <w:rFonts w:ascii="Arial" w:hAnsi="Arial" w:cs="Arial"/>
                <w:sz w:val="20"/>
                <w:szCs w:val="20"/>
              </w:rPr>
              <w:t>04.00</w:t>
            </w:r>
            <w:r w:rsidRPr="00CA63AE">
              <w:rPr>
                <w:rFonts w:ascii="Arial" w:hAnsi="Arial" w:cs="Arial"/>
                <w:spacing w:val="-1"/>
                <w:sz w:val="20"/>
                <w:szCs w:val="20"/>
              </w:rPr>
              <w:t xml:space="preserve"> </w:t>
            </w:r>
            <w:r w:rsidRPr="00CA63AE">
              <w:rPr>
                <w:rFonts w:ascii="Arial" w:hAnsi="Arial" w:cs="Arial"/>
                <w:spacing w:val="-10"/>
                <w:sz w:val="20"/>
                <w:szCs w:val="20"/>
              </w:rPr>
              <w:t>–</w:t>
            </w:r>
          </w:p>
          <w:p w14:paraId="24FF41CA"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08.00</w:t>
            </w:r>
          </w:p>
        </w:tc>
        <w:tc>
          <w:tcPr>
            <w:tcW w:w="1075" w:type="dxa"/>
            <w:gridSpan w:val="2"/>
          </w:tcPr>
          <w:p w14:paraId="6F8B9BDA" w14:textId="77777777" w:rsidR="00CA63AE" w:rsidRPr="00CA63AE" w:rsidRDefault="00CA63AE" w:rsidP="00D806F8">
            <w:pPr>
              <w:pStyle w:val="TableParagraph"/>
              <w:spacing w:before="2"/>
              <w:ind w:left="117"/>
              <w:rPr>
                <w:rFonts w:ascii="Arial" w:hAnsi="Arial" w:cs="Arial"/>
                <w:sz w:val="20"/>
                <w:szCs w:val="20"/>
              </w:rPr>
            </w:pPr>
            <w:r w:rsidRPr="00CA63AE">
              <w:rPr>
                <w:rFonts w:ascii="Arial" w:hAnsi="Arial" w:cs="Arial"/>
                <w:spacing w:val="-2"/>
                <w:sz w:val="20"/>
                <w:szCs w:val="20"/>
              </w:rPr>
              <w:t>28/11/</w:t>
            </w:r>
          </w:p>
          <w:p w14:paraId="59E6E03F"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2022</w:t>
            </w:r>
          </w:p>
        </w:tc>
        <w:tc>
          <w:tcPr>
            <w:tcW w:w="1095" w:type="dxa"/>
            <w:gridSpan w:val="2"/>
          </w:tcPr>
          <w:p w14:paraId="0935BA04"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255</w:t>
            </w:r>
          </w:p>
        </w:tc>
        <w:tc>
          <w:tcPr>
            <w:tcW w:w="581" w:type="dxa"/>
            <w:gridSpan w:val="2"/>
          </w:tcPr>
          <w:p w14:paraId="6D2DD8DB"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324</w:t>
            </w:r>
          </w:p>
        </w:tc>
        <w:tc>
          <w:tcPr>
            <w:tcW w:w="570" w:type="dxa"/>
          </w:tcPr>
          <w:p w14:paraId="12E54C9C"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535</w:t>
            </w:r>
          </w:p>
        </w:tc>
        <w:tc>
          <w:tcPr>
            <w:tcW w:w="570" w:type="dxa"/>
            <w:gridSpan w:val="2"/>
          </w:tcPr>
          <w:p w14:paraId="01B8CAAD"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341</w:t>
            </w:r>
          </w:p>
        </w:tc>
        <w:tc>
          <w:tcPr>
            <w:tcW w:w="570" w:type="dxa"/>
          </w:tcPr>
          <w:p w14:paraId="294405B2"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340</w:t>
            </w:r>
          </w:p>
        </w:tc>
        <w:tc>
          <w:tcPr>
            <w:tcW w:w="570" w:type="dxa"/>
            <w:gridSpan w:val="2"/>
          </w:tcPr>
          <w:p w14:paraId="319B5602"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320</w:t>
            </w:r>
          </w:p>
        </w:tc>
        <w:tc>
          <w:tcPr>
            <w:tcW w:w="570" w:type="dxa"/>
          </w:tcPr>
          <w:p w14:paraId="2F3F5B20"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332</w:t>
            </w:r>
          </w:p>
        </w:tc>
        <w:tc>
          <w:tcPr>
            <w:tcW w:w="913" w:type="dxa"/>
          </w:tcPr>
          <w:p w14:paraId="2C97B0A5" w14:textId="77777777" w:rsidR="00CA63AE" w:rsidRPr="00CA63AE" w:rsidRDefault="00CA63AE" w:rsidP="00D806F8">
            <w:pPr>
              <w:pStyle w:val="TableParagraph"/>
              <w:tabs>
                <w:tab w:val="left" w:pos="142"/>
              </w:tabs>
              <w:spacing w:before="2"/>
              <w:ind w:left="30"/>
              <w:jc w:val="center"/>
              <w:rPr>
                <w:rFonts w:ascii="Arial" w:hAnsi="Arial" w:cs="Arial"/>
                <w:sz w:val="20"/>
                <w:szCs w:val="20"/>
              </w:rPr>
            </w:pPr>
            <w:r w:rsidRPr="00CA63AE">
              <w:rPr>
                <w:rFonts w:ascii="Arial" w:hAnsi="Arial" w:cs="Arial"/>
                <w:sz w:val="20"/>
                <w:szCs w:val="20"/>
              </w:rPr>
              <w:t>Naiknya</w:t>
            </w:r>
            <w:r w:rsidRPr="00CA63AE">
              <w:rPr>
                <w:rFonts w:ascii="Arial" w:hAnsi="Arial" w:cs="Arial"/>
                <w:spacing w:val="-8"/>
                <w:sz w:val="20"/>
                <w:szCs w:val="20"/>
              </w:rPr>
              <w:t xml:space="preserve"> </w:t>
            </w:r>
            <w:r w:rsidRPr="00CA63AE">
              <w:rPr>
                <w:rFonts w:ascii="Arial" w:hAnsi="Arial" w:cs="Arial"/>
                <w:spacing w:val="-4"/>
                <w:sz w:val="20"/>
                <w:szCs w:val="20"/>
              </w:rPr>
              <w:t>suhu</w:t>
            </w:r>
          </w:p>
          <w:p w14:paraId="5260717F"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z w:val="20"/>
                <w:szCs w:val="20"/>
              </w:rPr>
              <w:t>slinder</w:t>
            </w:r>
            <w:r w:rsidRPr="00CA63AE">
              <w:rPr>
                <w:rFonts w:ascii="Arial" w:hAnsi="Arial" w:cs="Arial"/>
                <w:spacing w:val="-8"/>
                <w:sz w:val="20"/>
                <w:szCs w:val="20"/>
              </w:rPr>
              <w:t xml:space="preserve"> </w:t>
            </w:r>
            <w:r w:rsidRPr="00CA63AE">
              <w:rPr>
                <w:rFonts w:ascii="Arial" w:hAnsi="Arial" w:cs="Arial"/>
                <w:spacing w:val="-10"/>
                <w:sz w:val="20"/>
                <w:szCs w:val="20"/>
              </w:rPr>
              <w:t>2</w:t>
            </w:r>
          </w:p>
        </w:tc>
      </w:tr>
      <w:tr w:rsidR="00CA63AE" w:rsidRPr="00CA63AE" w14:paraId="526C20E0" w14:textId="77777777" w:rsidTr="00D806F8">
        <w:trPr>
          <w:gridAfter w:val="1"/>
          <w:wAfter w:w="6" w:type="dxa"/>
        </w:trPr>
        <w:tc>
          <w:tcPr>
            <w:tcW w:w="846" w:type="dxa"/>
            <w:vAlign w:val="center"/>
          </w:tcPr>
          <w:p w14:paraId="6401BF95" w14:textId="77777777" w:rsidR="00CA63AE" w:rsidRPr="00CA63AE" w:rsidRDefault="00CA63AE" w:rsidP="00D806F8">
            <w:pPr>
              <w:pStyle w:val="TableParagraph"/>
              <w:ind w:left="55"/>
              <w:jc w:val="center"/>
              <w:rPr>
                <w:rFonts w:ascii="Arial" w:hAnsi="Arial" w:cs="Arial"/>
                <w:sz w:val="20"/>
                <w:szCs w:val="20"/>
              </w:rPr>
            </w:pPr>
            <w:r w:rsidRPr="00CA63AE">
              <w:rPr>
                <w:rFonts w:ascii="Arial" w:hAnsi="Arial" w:cs="Arial"/>
                <w:sz w:val="20"/>
                <w:szCs w:val="20"/>
              </w:rPr>
              <w:t>08.00</w:t>
            </w:r>
            <w:r w:rsidRPr="00CA63AE">
              <w:rPr>
                <w:rFonts w:ascii="Arial" w:hAnsi="Arial" w:cs="Arial"/>
                <w:spacing w:val="-1"/>
                <w:sz w:val="20"/>
                <w:szCs w:val="20"/>
              </w:rPr>
              <w:t xml:space="preserve"> </w:t>
            </w:r>
            <w:r w:rsidRPr="00CA63AE">
              <w:rPr>
                <w:rFonts w:ascii="Arial" w:hAnsi="Arial" w:cs="Arial"/>
                <w:spacing w:val="-10"/>
                <w:sz w:val="20"/>
                <w:szCs w:val="20"/>
              </w:rPr>
              <w:t>–</w:t>
            </w:r>
          </w:p>
          <w:p w14:paraId="321F9D08"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12.00</w:t>
            </w:r>
          </w:p>
        </w:tc>
        <w:tc>
          <w:tcPr>
            <w:tcW w:w="1075" w:type="dxa"/>
            <w:gridSpan w:val="2"/>
          </w:tcPr>
          <w:p w14:paraId="01D816F3" w14:textId="77777777" w:rsidR="00CA63AE" w:rsidRPr="00CA63AE" w:rsidRDefault="00CA63AE" w:rsidP="00D806F8">
            <w:pPr>
              <w:pStyle w:val="TableParagraph"/>
              <w:ind w:left="117"/>
              <w:rPr>
                <w:rFonts w:ascii="Arial" w:hAnsi="Arial" w:cs="Arial"/>
                <w:sz w:val="20"/>
                <w:szCs w:val="20"/>
              </w:rPr>
            </w:pPr>
            <w:r w:rsidRPr="00CA63AE">
              <w:rPr>
                <w:rFonts w:ascii="Arial" w:hAnsi="Arial" w:cs="Arial"/>
                <w:spacing w:val="-2"/>
                <w:sz w:val="20"/>
                <w:szCs w:val="20"/>
              </w:rPr>
              <w:t>28/11/</w:t>
            </w:r>
          </w:p>
          <w:p w14:paraId="59F50FFD"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2022</w:t>
            </w:r>
          </w:p>
        </w:tc>
        <w:tc>
          <w:tcPr>
            <w:tcW w:w="1095" w:type="dxa"/>
            <w:gridSpan w:val="2"/>
          </w:tcPr>
          <w:p w14:paraId="29734118"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245</w:t>
            </w:r>
          </w:p>
        </w:tc>
        <w:tc>
          <w:tcPr>
            <w:tcW w:w="581" w:type="dxa"/>
            <w:gridSpan w:val="2"/>
          </w:tcPr>
          <w:p w14:paraId="4594FA94"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310</w:t>
            </w:r>
          </w:p>
        </w:tc>
        <w:tc>
          <w:tcPr>
            <w:tcW w:w="570" w:type="dxa"/>
          </w:tcPr>
          <w:p w14:paraId="7F5DD6D4"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540</w:t>
            </w:r>
          </w:p>
        </w:tc>
        <w:tc>
          <w:tcPr>
            <w:tcW w:w="570" w:type="dxa"/>
            <w:gridSpan w:val="2"/>
          </w:tcPr>
          <w:p w14:paraId="4E0785C4"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330</w:t>
            </w:r>
          </w:p>
        </w:tc>
        <w:tc>
          <w:tcPr>
            <w:tcW w:w="570" w:type="dxa"/>
          </w:tcPr>
          <w:p w14:paraId="11A388B2"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340</w:t>
            </w:r>
          </w:p>
        </w:tc>
        <w:tc>
          <w:tcPr>
            <w:tcW w:w="570" w:type="dxa"/>
            <w:gridSpan w:val="2"/>
          </w:tcPr>
          <w:p w14:paraId="49BFDBFF"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315</w:t>
            </w:r>
          </w:p>
        </w:tc>
        <w:tc>
          <w:tcPr>
            <w:tcW w:w="570" w:type="dxa"/>
          </w:tcPr>
          <w:p w14:paraId="60679C7A"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331</w:t>
            </w:r>
          </w:p>
        </w:tc>
        <w:tc>
          <w:tcPr>
            <w:tcW w:w="913" w:type="dxa"/>
          </w:tcPr>
          <w:p w14:paraId="01EAE22B" w14:textId="77777777" w:rsidR="00CA63AE" w:rsidRPr="00CA63AE" w:rsidRDefault="00CA63AE" w:rsidP="00D806F8">
            <w:pPr>
              <w:pStyle w:val="TableParagraph"/>
              <w:tabs>
                <w:tab w:val="left" w:pos="142"/>
              </w:tabs>
              <w:ind w:left="30"/>
              <w:jc w:val="center"/>
              <w:rPr>
                <w:rFonts w:ascii="Arial" w:hAnsi="Arial" w:cs="Arial"/>
                <w:sz w:val="20"/>
                <w:szCs w:val="20"/>
              </w:rPr>
            </w:pPr>
            <w:r w:rsidRPr="00CA63AE">
              <w:rPr>
                <w:rFonts w:ascii="Arial" w:hAnsi="Arial" w:cs="Arial"/>
                <w:sz w:val="20"/>
                <w:szCs w:val="20"/>
              </w:rPr>
              <w:t>Naiknya</w:t>
            </w:r>
            <w:r w:rsidRPr="00CA63AE">
              <w:rPr>
                <w:rFonts w:ascii="Arial" w:hAnsi="Arial" w:cs="Arial"/>
                <w:spacing w:val="-8"/>
                <w:sz w:val="20"/>
                <w:szCs w:val="20"/>
              </w:rPr>
              <w:t xml:space="preserve"> </w:t>
            </w:r>
            <w:r w:rsidRPr="00CA63AE">
              <w:rPr>
                <w:rFonts w:ascii="Arial" w:hAnsi="Arial" w:cs="Arial"/>
                <w:spacing w:val="-4"/>
                <w:sz w:val="20"/>
                <w:szCs w:val="20"/>
              </w:rPr>
              <w:t>suhu</w:t>
            </w:r>
          </w:p>
          <w:p w14:paraId="2AF34A0A"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z w:val="20"/>
                <w:szCs w:val="20"/>
              </w:rPr>
              <w:t>slinder</w:t>
            </w:r>
            <w:r w:rsidRPr="00CA63AE">
              <w:rPr>
                <w:rFonts w:ascii="Arial" w:hAnsi="Arial" w:cs="Arial"/>
                <w:spacing w:val="-8"/>
                <w:sz w:val="20"/>
                <w:szCs w:val="20"/>
              </w:rPr>
              <w:t xml:space="preserve"> </w:t>
            </w:r>
            <w:r w:rsidRPr="00CA63AE">
              <w:rPr>
                <w:rFonts w:ascii="Arial" w:hAnsi="Arial" w:cs="Arial"/>
                <w:spacing w:val="-10"/>
                <w:sz w:val="20"/>
                <w:szCs w:val="20"/>
              </w:rPr>
              <w:t>2</w:t>
            </w:r>
          </w:p>
        </w:tc>
      </w:tr>
      <w:tr w:rsidR="00CA63AE" w:rsidRPr="00CA63AE" w14:paraId="47D53DEC" w14:textId="77777777" w:rsidTr="00D806F8">
        <w:tblPrEx>
          <w:tblCellMar>
            <w:left w:w="108" w:type="dxa"/>
            <w:right w:w="108" w:type="dxa"/>
          </w:tblCellMar>
        </w:tblPrEx>
        <w:tc>
          <w:tcPr>
            <w:tcW w:w="1050" w:type="dxa"/>
            <w:gridSpan w:val="2"/>
            <w:vAlign w:val="center"/>
          </w:tcPr>
          <w:p w14:paraId="1936078C"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Tanggal</w:t>
            </w:r>
          </w:p>
        </w:tc>
        <w:tc>
          <w:tcPr>
            <w:tcW w:w="1051" w:type="dxa"/>
            <w:gridSpan w:val="2"/>
            <w:vAlign w:val="center"/>
          </w:tcPr>
          <w:p w14:paraId="48CC34FD"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Jam</w:t>
            </w:r>
          </w:p>
        </w:tc>
        <w:tc>
          <w:tcPr>
            <w:tcW w:w="1051" w:type="dxa"/>
            <w:gridSpan w:val="2"/>
            <w:vAlign w:val="center"/>
          </w:tcPr>
          <w:p w14:paraId="5D19B16A"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Volt</w:t>
            </w:r>
          </w:p>
        </w:tc>
        <w:tc>
          <w:tcPr>
            <w:tcW w:w="1096" w:type="dxa"/>
            <w:gridSpan w:val="3"/>
            <w:vAlign w:val="center"/>
          </w:tcPr>
          <w:p w14:paraId="3DB811BD"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Amperes</w:t>
            </w:r>
          </w:p>
        </w:tc>
        <w:tc>
          <w:tcPr>
            <w:tcW w:w="1417" w:type="dxa"/>
            <w:gridSpan w:val="3"/>
            <w:vAlign w:val="center"/>
          </w:tcPr>
          <w:p w14:paraId="598D5E85" w14:textId="77777777" w:rsidR="00CA63AE" w:rsidRPr="00CA63AE" w:rsidRDefault="00CA63AE" w:rsidP="00D806F8">
            <w:pPr>
              <w:pStyle w:val="TableParagraph"/>
              <w:tabs>
                <w:tab w:val="left" w:pos="142"/>
              </w:tabs>
              <w:spacing w:before="2"/>
              <w:jc w:val="center"/>
              <w:rPr>
                <w:rFonts w:ascii="Arial" w:hAnsi="Arial" w:cs="Arial"/>
                <w:sz w:val="20"/>
                <w:szCs w:val="20"/>
              </w:rPr>
            </w:pPr>
            <w:r w:rsidRPr="00CA63AE">
              <w:rPr>
                <w:rFonts w:ascii="Arial" w:hAnsi="Arial" w:cs="Arial"/>
                <w:spacing w:val="-2"/>
                <w:sz w:val="20"/>
                <w:szCs w:val="20"/>
              </w:rPr>
              <w:t>Tekanan</w:t>
            </w:r>
          </w:p>
          <w:p w14:paraId="1F6FEC82"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minyak</w:t>
            </w:r>
          </w:p>
        </w:tc>
        <w:tc>
          <w:tcPr>
            <w:tcW w:w="1701" w:type="dxa"/>
            <w:gridSpan w:val="4"/>
            <w:vAlign w:val="center"/>
          </w:tcPr>
          <w:p w14:paraId="23D1090D" w14:textId="77777777" w:rsidR="00CA63AE" w:rsidRPr="00CA63AE" w:rsidRDefault="00CA63AE" w:rsidP="00D806F8">
            <w:pPr>
              <w:pStyle w:val="TableParagraph"/>
              <w:tabs>
                <w:tab w:val="left" w:pos="142"/>
              </w:tabs>
              <w:spacing w:before="2"/>
              <w:jc w:val="center"/>
              <w:rPr>
                <w:rFonts w:ascii="Arial" w:hAnsi="Arial" w:cs="Arial"/>
                <w:sz w:val="20"/>
                <w:szCs w:val="20"/>
              </w:rPr>
            </w:pPr>
            <w:r w:rsidRPr="00CA63AE">
              <w:rPr>
                <w:rFonts w:ascii="Arial" w:hAnsi="Arial" w:cs="Arial"/>
                <w:sz w:val="20"/>
                <w:szCs w:val="20"/>
              </w:rPr>
              <w:t>Suhu</w:t>
            </w:r>
            <w:r w:rsidRPr="00CA63AE">
              <w:rPr>
                <w:rFonts w:ascii="Arial" w:hAnsi="Arial" w:cs="Arial"/>
                <w:spacing w:val="-3"/>
                <w:sz w:val="20"/>
                <w:szCs w:val="20"/>
              </w:rPr>
              <w:t xml:space="preserve"> </w:t>
            </w:r>
            <w:r w:rsidRPr="00CA63AE">
              <w:rPr>
                <w:rFonts w:ascii="Arial" w:hAnsi="Arial" w:cs="Arial"/>
                <w:spacing w:val="-5"/>
                <w:sz w:val="20"/>
                <w:szCs w:val="20"/>
              </w:rPr>
              <w:t>air</w:t>
            </w:r>
          </w:p>
          <w:p w14:paraId="2554F8B0"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pendingin</w:t>
            </w:r>
          </w:p>
        </w:tc>
      </w:tr>
      <w:tr w:rsidR="00CA63AE" w:rsidRPr="00CA63AE" w14:paraId="253EA6D0" w14:textId="77777777" w:rsidTr="00D806F8">
        <w:tblPrEx>
          <w:tblCellMar>
            <w:left w:w="108" w:type="dxa"/>
            <w:right w:w="108" w:type="dxa"/>
          </w:tblCellMar>
        </w:tblPrEx>
        <w:tc>
          <w:tcPr>
            <w:tcW w:w="1050" w:type="dxa"/>
            <w:gridSpan w:val="2"/>
          </w:tcPr>
          <w:p w14:paraId="5AB5533C" w14:textId="77777777" w:rsidR="00CA63AE" w:rsidRPr="00CA63AE" w:rsidRDefault="00CA63AE" w:rsidP="00D806F8">
            <w:pPr>
              <w:jc w:val="center"/>
              <w:rPr>
                <w:rFonts w:ascii="Arial" w:hAnsi="Arial" w:cs="Arial"/>
                <w:noProof/>
                <w:sz w:val="20"/>
                <w:szCs w:val="20"/>
              </w:rPr>
            </w:pPr>
            <w:r w:rsidRPr="00CA63AE">
              <w:rPr>
                <w:rFonts w:ascii="Arial" w:hAnsi="Arial" w:cs="Arial"/>
                <w:sz w:val="20"/>
                <w:szCs w:val="20"/>
              </w:rPr>
              <w:t>28/11/</w:t>
            </w:r>
            <w:r w:rsidRPr="00CA63AE">
              <w:rPr>
                <w:rFonts w:ascii="Arial" w:hAnsi="Arial" w:cs="Arial"/>
                <w:spacing w:val="-3"/>
                <w:sz w:val="20"/>
                <w:szCs w:val="20"/>
              </w:rPr>
              <w:t xml:space="preserve"> </w:t>
            </w:r>
            <w:r w:rsidRPr="00CA63AE">
              <w:rPr>
                <w:rFonts w:ascii="Arial" w:hAnsi="Arial" w:cs="Arial"/>
                <w:spacing w:val="-4"/>
                <w:sz w:val="20"/>
                <w:szCs w:val="20"/>
              </w:rPr>
              <w:t>2022</w:t>
            </w:r>
          </w:p>
        </w:tc>
        <w:tc>
          <w:tcPr>
            <w:tcW w:w="1051" w:type="dxa"/>
            <w:gridSpan w:val="2"/>
          </w:tcPr>
          <w:p w14:paraId="79471017"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00.00-04.00</w:t>
            </w:r>
          </w:p>
        </w:tc>
        <w:tc>
          <w:tcPr>
            <w:tcW w:w="1051" w:type="dxa"/>
            <w:gridSpan w:val="2"/>
          </w:tcPr>
          <w:p w14:paraId="364146C1"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400</w:t>
            </w:r>
          </w:p>
        </w:tc>
        <w:tc>
          <w:tcPr>
            <w:tcW w:w="1096" w:type="dxa"/>
            <w:gridSpan w:val="3"/>
          </w:tcPr>
          <w:p w14:paraId="01443275"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50</w:t>
            </w:r>
          </w:p>
        </w:tc>
        <w:tc>
          <w:tcPr>
            <w:tcW w:w="1417" w:type="dxa"/>
            <w:gridSpan w:val="3"/>
          </w:tcPr>
          <w:p w14:paraId="30506BE6"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64</w:t>
            </w:r>
          </w:p>
        </w:tc>
        <w:tc>
          <w:tcPr>
            <w:tcW w:w="1701" w:type="dxa"/>
            <w:gridSpan w:val="4"/>
          </w:tcPr>
          <w:p w14:paraId="184835A5" w14:textId="38205712" w:rsidR="00CA63AE" w:rsidRPr="00CA63AE" w:rsidRDefault="00CA63AE" w:rsidP="00D806F8">
            <w:pPr>
              <w:jc w:val="center"/>
              <w:rPr>
                <w:rFonts w:ascii="Arial" w:hAnsi="Arial" w:cs="Arial"/>
                <w:noProof/>
                <w:sz w:val="20"/>
                <w:szCs w:val="20"/>
              </w:rPr>
            </w:pPr>
            <w:r w:rsidRPr="00CA63AE">
              <w:rPr>
                <w:rFonts w:ascii="Arial" w:hAnsi="Arial" w:cs="Arial"/>
                <w:sz w:val="20"/>
                <w:szCs w:val="20"/>
              </w:rPr>
              <w:t>78</w:t>
            </w:r>
            <w:r w:rsidRPr="00CA63AE">
              <w:rPr>
                <w:rFonts w:ascii="Arial" w:hAnsi="Arial" w:cs="Arial"/>
                <w:spacing w:val="-1"/>
                <w:sz w:val="20"/>
                <w:szCs w:val="20"/>
              </w:rPr>
              <w:t xml:space="preserve"> </w:t>
            </w:r>
            <w:r w:rsidRPr="00CA63AE">
              <w:rPr>
                <w:rFonts w:ascii="Arial" w:hAnsi="Arial" w:cs="Arial"/>
                <w:spacing w:val="-10"/>
                <w:sz w:val="20"/>
                <w:szCs w:val="20"/>
              </w:rPr>
              <w:t>C</w:t>
            </w:r>
          </w:p>
        </w:tc>
      </w:tr>
      <w:tr w:rsidR="00CA63AE" w:rsidRPr="00CA63AE" w14:paraId="1900DD2D" w14:textId="77777777" w:rsidTr="00D806F8">
        <w:tblPrEx>
          <w:tblCellMar>
            <w:left w:w="108" w:type="dxa"/>
            <w:right w:w="108" w:type="dxa"/>
          </w:tblCellMar>
        </w:tblPrEx>
        <w:tc>
          <w:tcPr>
            <w:tcW w:w="1050" w:type="dxa"/>
            <w:gridSpan w:val="2"/>
          </w:tcPr>
          <w:p w14:paraId="6F924DAB" w14:textId="77777777" w:rsidR="00CA63AE" w:rsidRPr="00CA63AE" w:rsidRDefault="00CA63AE" w:rsidP="00D806F8">
            <w:pPr>
              <w:jc w:val="center"/>
              <w:rPr>
                <w:rFonts w:ascii="Arial" w:hAnsi="Arial" w:cs="Arial"/>
                <w:noProof/>
                <w:sz w:val="20"/>
                <w:szCs w:val="20"/>
              </w:rPr>
            </w:pPr>
            <w:r w:rsidRPr="00CA63AE">
              <w:rPr>
                <w:rFonts w:ascii="Arial" w:hAnsi="Arial" w:cs="Arial"/>
                <w:sz w:val="20"/>
                <w:szCs w:val="20"/>
              </w:rPr>
              <w:t>28/11/</w:t>
            </w:r>
            <w:r w:rsidRPr="00CA63AE">
              <w:rPr>
                <w:rFonts w:ascii="Arial" w:hAnsi="Arial" w:cs="Arial"/>
                <w:spacing w:val="-3"/>
                <w:sz w:val="20"/>
                <w:szCs w:val="20"/>
              </w:rPr>
              <w:t xml:space="preserve"> </w:t>
            </w:r>
            <w:r w:rsidRPr="00CA63AE">
              <w:rPr>
                <w:rFonts w:ascii="Arial" w:hAnsi="Arial" w:cs="Arial"/>
                <w:spacing w:val="-4"/>
                <w:sz w:val="20"/>
                <w:szCs w:val="20"/>
              </w:rPr>
              <w:t>2022</w:t>
            </w:r>
          </w:p>
        </w:tc>
        <w:tc>
          <w:tcPr>
            <w:tcW w:w="1051" w:type="dxa"/>
            <w:gridSpan w:val="2"/>
          </w:tcPr>
          <w:p w14:paraId="5ABA81FB"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04.00-08.00</w:t>
            </w:r>
          </w:p>
        </w:tc>
        <w:tc>
          <w:tcPr>
            <w:tcW w:w="1051" w:type="dxa"/>
            <w:gridSpan w:val="2"/>
          </w:tcPr>
          <w:p w14:paraId="40196F26"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400</w:t>
            </w:r>
          </w:p>
        </w:tc>
        <w:tc>
          <w:tcPr>
            <w:tcW w:w="1096" w:type="dxa"/>
            <w:gridSpan w:val="3"/>
          </w:tcPr>
          <w:p w14:paraId="2AC9CD0A"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50</w:t>
            </w:r>
          </w:p>
        </w:tc>
        <w:tc>
          <w:tcPr>
            <w:tcW w:w="1417" w:type="dxa"/>
            <w:gridSpan w:val="3"/>
          </w:tcPr>
          <w:p w14:paraId="1ACBB002"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64</w:t>
            </w:r>
          </w:p>
        </w:tc>
        <w:tc>
          <w:tcPr>
            <w:tcW w:w="1701" w:type="dxa"/>
            <w:gridSpan w:val="4"/>
          </w:tcPr>
          <w:p w14:paraId="132BF91F" w14:textId="4BB91A31" w:rsidR="00CA63AE" w:rsidRPr="00CA63AE" w:rsidRDefault="00CA63AE" w:rsidP="00D806F8">
            <w:pPr>
              <w:jc w:val="center"/>
              <w:rPr>
                <w:rFonts w:ascii="Arial" w:hAnsi="Arial" w:cs="Arial"/>
                <w:noProof/>
                <w:sz w:val="20"/>
                <w:szCs w:val="20"/>
              </w:rPr>
            </w:pPr>
            <w:r w:rsidRPr="00CA63AE">
              <w:rPr>
                <w:rFonts w:ascii="Arial" w:hAnsi="Arial" w:cs="Arial"/>
                <w:sz w:val="20"/>
                <w:szCs w:val="20"/>
              </w:rPr>
              <w:t>77</w:t>
            </w:r>
            <w:r w:rsidRPr="00CA63AE">
              <w:rPr>
                <w:rFonts w:ascii="Arial" w:hAnsi="Arial" w:cs="Arial"/>
                <w:spacing w:val="-1"/>
                <w:sz w:val="20"/>
                <w:szCs w:val="20"/>
              </w:rPr>
              <w:t xml:space="preserve"> </w:t>
            </w:r>
            <w:r w:rsidRPr="00CA63AE">
              <w:rPr>
                <w:rFonts w:ascii="Arial" w:hAnsi="Arial" w:cs="Arial"/>
                <w:spacing w:val="-10"/>
                <w:sz w:val="20"/>
                <w:szCs w:val="20"/>
              </w:rPr>
              <w:t>C</w:t>
            </w:r>
          </w:p>
        </w:tc>
      </w:tr>
      <w:tr w:rsidR="00CA63AE" w:rsidRPr="00CA63AE" w14:paraId="373435DD" w14:textId="77777777" w:rsidTr="00D806F8">
        <w:tblPrEx>
          <w:tblCellMar>
            <w:left w:w="108" w:type="dxa"/>
            <w:right w:w="108" w:type="dxa"/>
          </w:tblCellMar>
        </w:tblPrEx>
        <w:tc>
          <w:tcPr>
            <w:tcW w:w="1050" w:type="dxa"/>
            <w:gridSpan w:val="2"/>
          </w:tcPr>
          <w:p w14:paraId="5131C2B1" w14:textId="77777777" w:rsidR="00CA63AE" w:rsidRPr="00CA63AE" w:rsidRDefault="00CA63AE" w:rsidP="00D806F8">
            <w:pPr>
              <w:jc w:val="center"/>
              <w:rPr>
                <w:rFonts w:ascii="Arial" w:hAnsi="Arial" w:cs="Arial"/>
                <w:noProof/>
                <w:sz w:val="20"/>
                <w:szCs w:val="20"/>
              </w:rPr>
            </w:pPr>
            <w:r w:rsidRPr="00CA63AE">
              <w:rPr>
                <w:rFonts w:ascii="Arial" w:hAnsi="Arial" w:cs="Arial"/>
                <w:sz w:val="20"/>
                <w:szCs w:val="20"/>
              </w:rPr>
              <w:t>28/11/</w:t>
            </w:r>
            <w:r w:rsidRPr="00CA63AE">
              <w:rPr>
                <w:rFonts w:ascii="Arial" w:hAnsi="Arial" w:cs="Arial"/>
                <w:spacing w:val="-3"/>
                <w:sz w:val="20"/>
                <w:szCs w:val="20"/>
              </w:rPr>
              <w:t xml:space="preserve"> </w:t>
            </w:r>
            <w:r w:rsidRPr="00CA63AE">
              <w:rPr>
                <w:rFonts w:ascii="Arial" w:hAnsi="Arial" w:cs="Arial"/>
                <w:spacing w:val="-4"/>
                <w:sz w:val="20"/>
                <w:szCs w:val="20"/>
              </w:rPr>
              <w:t>2022</w:t>
            </w:r>
          </w:p>
        </w:tc>
        <w:tc>
          <w:tcPr>
            <w:tcW w:w="1051" w:type="dxa"/>
            <w:gridSpan w:val="2"/>
          </w:tcPr>
          <w:p w14:paraId="7D06D4BE"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08.00-12.00</w:t>
            </w:r>
          </w:p>
        </w:tc>
        <w:tc>
          <w:tcPr>
            <w:tcW w:w="1051" w:type="dxa"/>
            <w:gridSpan w:val="2"/>
          </w:tcPr>
          <w:p w14:paraId="0A1C7211"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400</w:t>
            </w:r>
          </w:p>
        </w:tc>
        <w:tc>
          <w:tcPr>
            <w:tcW w:w="1096" w:type="dxa"/>
            <w:gridSpan w:val="3"/>
          </w:tcPr>
          <w:p w14:paraId="00509F2A"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50</w:t>
            </w:r>
          </w:p>
        </w:tc>
        <w:tc>
          <w:tcPr>
            <w:tcW w:w="1417" w:type="dxa"/>
            <w:gridSpan w:val="3"/>
          </w:tcPr>
          <w:p w14:paraId="2FF6CF72"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65</w:t>
            </w:r>
          </w:p>
        </w:tc>
        <w:tc>
          <w:tcPr>
            <w:tcW w:w="1701" w:type="dxa"/>
            <w:gridSpan w:val="4"/>
          </w:tcPr>
          <w:p w14:paraId="2A81234E" w14:textId="172E9CAD" w:rsidR="00CA63AE" w:rsidRPr="00CA63AE" w:rsidRDefault="00CA63AE" w:rsidP="00D806F8">
            <w:pPr>
              <w:jc w:val="center"/>
              <w:rPr>
                <w:rFonts w:ascii="Arial" w:hAnsi="Arial" w:cs="Arial"/>
                <w:noProof/>
                <w:sz w:val="20"/>
                <w:szCs w:val="20"/>
              </w:rPr>
            </w:pPr>
            <w:r w:rsidRPr="00CA63AE">
              <w:rPr>
                <w:rFonts w:ascii="Arial" w:hAnsi="Arial" w:cs="Arial"/>
                <w:sz w:val="20"/>
                <w:szCs w:val="20"/>
              </w:rPr>
              <w:t>78</w:t>
            </w:r>
            <w:r w:rsidRPr="00CA63AE">
              <w:rPr>
                <w:rFonts w:ascii="Arial" w:hAnsi="Arial" w:cs="Arial"/>
                <w:spacing w:val="-1"/>
                <w:sz w:val="20"/>
                <w:szCs w:val="20"/>
              </w:rPr>
              <w:t xml:space="preserve"> </w:t>
            </w:r>
            <w:r w:rsidRPr="00CA63AE">
              <w:rPr>
                <w:rFonts w:ascii="Arial" w:hAnsi="Arial" w:cs="Arial"/>
                <w:spacing w:val="-10"/>
                <w:sz w:val="20"/>
                <w:szCs w:val="20"/>
              </w:rPr>
              <w:t>C</w:t>
            </w:r>
          </w:p>
        </w:tc>
      </w:tr>
    </w:tbl>
    <w:p w14:paraId="57959E59" w14:textId="69696E3B" w:rsidR="00CA63AE" w:rsidRPr="00CA63AE" w:rsidRDefault="00CA63AE" w:rsidP="00CA63AE">
      <w:pPr>
        <w:pStyle w:val="Caption"/>
        <w:keepNext/>
        <w:spacing w:before="240"/>
        <w:ind w:left="567"/>
        <w:jc w:val="center"/>
        <w:rPr>
          <w:rFonts w:ascii="Arial" w:hAnsi="Arial" w:cs="Arial"/>
          <w:i w:val="0"/>
          <w:iCs w:val="0"/>
          <w:color w:val="auto"/>
          <w:sz w:val="24"/>
          <w:szCs w:val="24"/>
        </w:rPr>
      </w:pPr>
      <w:r w:rsidRPr="00CA63AE">
        <w:rPr>
          <w:rFonts w:ascii="Arial" w:hAnsi="Arial" w:cs="Arial"/>
          <w:i w:val="0"/>
          <w:iCs w:val="0"/>
          <w:color w:val="auto"/>
          <w:sz w:val="24"/>
          <w:szCs w:val="24"/>
        </w:rPr>
        <w:t xml:space="preserve">Tabel </w:t>
      </w:r>
      <w:r w:rsidRPr="00CA63AE">
        <w:rPr>
          <w:rFonts w:ascii="Arial" w:hAnsi="Arial" w:cs="Arial"/>
          <w:i w:val="0"/>
          <w:iCs w:val="0"/>
          <w:color w:val="auto"/>
          <w:sz w:val="24"/>
          <w:szCs w:val="24"/>
        </w:rPr>
        <w:fldChar w:fldCharType="begin"/>
      </w:r>
      <w:r w:rsidRPr="00CA63AE">
        <w:rPr>
          <w:rFonts w:ascii="Arial" w:hAnsi="Arial" w:cs="Arial"/>
          <w:i w:val="0"/>
          <w:iCs w:val="0"/>
          <w:color w:val="auto"/>
          <w:sz w:val="24"/>
          <w:szCs w:val="24"/>
        </w:rPr>
        <w:instrText xml:space="preserve"> SEQ Tabel \* ARABIC </w:instrText>
      </w:r>
      <w:r w:rsidRPr="00CA63AE">
        <w:rPr>
          <w:rFonts w:ascii="Arial" w:hAnsi="Arial" w:cs="Arial"/>
          <w:i w:val="0"/>
          <w:iCs w:val="0"/>
          <w:color w:val="auto"/>
          <w:sz w:val="24"/>
          <w:szCs w:val="24"/>
        </w:rPr>
        <w:fldChar w:fldCharType="separate"/>
      </w:r>
      <w:r w:rsidR="007134E9">
        <w:rPr>
          <w:rFonts w:ascii="Arial" w:hAnsi="Arial" w:cs="Arial"/>
          <w:i w:val="0"/>
          <w:iCs w:val="0"/>
          <w:noProof/>
          <w:color w:val="auto"/>
          <w:sz w:val="24"/>
          <w:szCs w:val="24"/>
        </w:rPr>
        <w:t>2</w:t>
      </w:r>
      <w:r w:rsidRPr="00CA63AE">
        <w:rPr>
          <w:rFonts w:ascii="Arial" w:hAnsi="Arial" w:cs="Arial"/>
          <w:i w:val="0"/>
          <w:iCs w:val="0"/>
          <w:color w:val="auto"/>
          <w:sz w:val="24"/>
          <w:szCs w:val="24"/>
        </w:rPr>
        <w:fldChar w:fldCharType="end"/>
      </w:r>
      <w:r w:rsidRPr="00CA63AE">
        <w:rPr>
          <w:rFonts w:ascii="Arial" w:hAnsi="Arial" w:cs="Arial"/>
          <w:i w:val="0"/>
          <w:iCs w:val="0"/>
          <w:color w:val="auto"/>
          <w:sz w:val="24"/>
          <w:szCs w:val="24"/>
        </w:rPr>
        <w:t xml:space="preserve"> Data suhu gas buang setelah dilakukan perbaikan</w:t>
      </w:r>
    </w:p>
    <w:tbl>
      <w:tblPr>
        <w:tblStyle w:val="TableGrid"/>
        <w:tblW w:w="7366" w:type="dxa"/>
        <w:tblInd w:w="567" w:type="dxa"/>
        <w:tblLayout w:type="fixed"/>
        <w:tblCellMar>
          <w:left w:w="0" w:type="dxa"/>
          <w:right w:w="0" w:type="dxa"/>
        </w:tblCellMar>
        <w:tblLook w:val="04A0" w:firstRow="1" w:lastRow="0" w:firstColumn="1" w:lastColumn="0" w:noHBand="0" w:noVBand="1"/>
      </w:tblPr>
      <w:tblGrid>
        <w:gridCol w:w="846"/>
        <w:gridCol w:w="381"/>
        <w:gridCol w:w="694"/>
        <w:gridCol w:w="534"/>
        <w:gridCol w:w="561"/>
        <w:gridCol w:w="581"/>
        <w:gridCol w:w="86"/>
        <w:gridCol w:w="484"/>
        <w:gridCol w:w="570"/>
        <w:gridCol w:w="173"/>
        <w:gridCol w:w="397"/>
        <w:gridCol w:w="570"/>
        <w:gridCol w:w="261"/>
        <w:gridCol w:w="309"/>
        <w:gridCol w:w="913"/>
        <w:gridCol w:w="6"/>
      </w:tblGrid>
      <w:tr w:rsidR="00CA63AE" w:rsidRPr="00CA63AE" w14:paraId="2141AECE" w14:textId="77777777" w:rsidTr="00D806F8">
        <w:trPr>
          <w:gridAfter w:val="1"/>
          <w:wAfter w:w="6" w:type="dxa"/>
          <w:trHeight w:val="611"/>
        </w:trPr>
        <w:tc>
          <w:tcPr>
            <w:tcW w:w="846" w:type="dxa"/>
            <w:vMerge w:val="restart"/>
            <w:vAlign w:val="center"/>
          </w:tcPr>
          <w:p w14:paraId="1F315ADD" w14:textId="77777777" w:rsidR="00CA63AE" w:rsidRPr="00CA63AE" w:rsidRDefault="00CA63AE" w:rsidP="00D806F8">
            <w:pPr>
              <w:pStyle w:val="TableParagraph"/>
              <w:spacing w:before="126"/>
              <w:jc w:val="center"/>
              <w:rPr>
                <w:rFonts w:ascii="Arial" w:hAnsi="Arial" w:cs="Arial"/>
                <w:sz w:val="20"/>
                <w:szCs w:val="20"/>
              </w:rPr>
            </w:pPr>
          </w:p>
          <w:p w14:paraId="437796B8"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Jam Jaga</w:t>
            </w:r>
          </w:p>
        </w:tc>
        <w:tc>
          <w:tcPr>
            <w:tcW w:w="1075" w:type="dxa"/>
            <w:gridSpan w:val="2"/>
            <w:vMerge w:val="restart"/>
            <w:vAlign w:val="center"/>
          </w:tcPr>
          <w:p w14:paraId="5DDDE0CA" w14:textId="77777777" w:rsidR="00CA63AE" w:rsidRPr="00CA63AE" w:rsidRDefault="00CA63AE" w:rsidP="00D806F8">
            <w:pPr>
              <w:pStyle w:val="TableParagraph"/>
              <w:jc w:val="center"/>
              <w:rPr>
                <w:rFonts w:ascii="Arial" w:hAnsi="Arial" w:cs="Arial"/>
                <w:sz w:val="20"/>
                <w:szCs w:val="20"/>
              </w:rPr>
            </w:pPr>
          </w:p>
          <w:p w14:paraId="24059E52" w14:textId="77777777" w:rsidR="00CA63AE" w:rsidRPr="00CA63AE" w:rsidRDefault="00CA63AE" w:rsidP="00D806F8">
            <w:pPr>
              <w:pStyle w:val="TableParagraph"/>
              <w:spacing w:before="2"/>
              <w:jc w:val="center"/>
              <w:rPr>
                <w:rFonts w:ascii="Arial" w:hAnsi="Arial" w:cs="Arial"/>
                <w:sz w:val="20"/>
                <w:szCs w:val="20"/>
              </w:rPr>
            </w:pPr>
          </w:p>
          <w:p w14:paraId="069769B6"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Tanggal</w:t>
            </w:r>
          </w:p>
        </w:tc>
        <w:tc>
          <w:tcPr>
            <w:tcW w:w="1095" w:type="dxa"/>
            <w:gridSpan w:val="2"/>
            <w:vMerge w:val="restart"/>
            <w:vAlign w:val="center"/>
          </w:tcPr>
          <w:p w14:paraId="79BF2E40" w14:textId="77777777" w:rsidR="00CA63AE" w:rsidRPr="00CA63AE" w:rsidRDefault="00CA63AE" w:rsidP="00D806F8">
            <w:pPr>
              <w:pStyle w:val="TableParagraph"/>
              <w:spacing w:line="360" w:lineRule="auto"/>
              <w:ind w:left="36"/>
              <w:jc w:val="center"/>
              <w:rPr>
                <w:rFonts w:ascii="Arial" w:hAnsi="Arial" w:cs="Arial"/>
                <w:sz w:val="20"/>
                <w:szCs w:val="20"/>
              </w:rPr>
            </w:pPr>
            <w:r w:rsidRPr="00CA63AE">
              <w:rPr>
                <w:rFonts w:ascii="Arial" w:hAnsi="Arial" w:cs="Arial"/>
                <w:spacing w:val="-2"/>
                <w:sz w:val="20"/>
                <w:szCs w:val="20"/>
              </w:rPr>
              <w:t xml:space="preserve">Tekanan injektor </w:t>
            </w:r>
            <w:r w:rsidRPr="00CA63AE">
              <w:rPr>
                <w:rFonts w:ascii="Arial" w:hAnsi="Arial" w:cs="Arial"/>
                <w:sz w:val="20"/>
                <w:szCs w:val="20"/>
              </w:rPr>
              <w:t>cyl 7</w:t>
            </w:r>
          </w:p>
          <w:p w14:paraId="365E43DD"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kg/cm2</w:t>
            </w:r>
          </w:p>
        </w:tc>
        <w:tc>
          <w:tcPr>
            <w:tcW w:w="3431" w:type="dxa"/>
            <w:gridSpan w:val="9"/>
            <w:vAlign w:val="center"/>
          </w:tcPr>
          <w:p w14:paraId="595E3D71" w14:textId="77777777" w:rsidR="00CA63AE" w:rsidRPr="00CA63AE" w:rsidRDefault="00CA63AE" w:rsidP="00D806F8">
            <w:pPr>
              <w:jc w:val="center"/>
              <w:rPr>
                <w:rFonts w:ascii="Arial" w:hAnsi="Arial" w:cs="Arial"/>
                <w:noProof/>
                <w:sz w:val="20"/>
                <w:szCs w:val="20"/>
              </w:rPr>
            </w:pPr>
            <w:r w:rsidRPr="00CA63AE">
              <w:rPr>
                <w:rFonts w:ascii="Arial" w:hAnsi="Arial" w:cs="Arial"/>
                <w:sz w:val="20"/>
                <w:szCs w:val="20"/>
              </w:rPr>
              <w:t>Suhu</w:t>
            </w:r>
            <w:r w:rsidRPr="00CA63AE">
              <w:rPr>
                <w:rFonts w:ascii="Arial" w:hAnsi="Arial" w:cs="Arial"/>
                <w:spacing w:val="-12"/>
                <w:sz w:val="20"/>
                <w:szCs w:val="20"/>
              </w:rPr>
              <w:t xml:space="preserve"> </w:t>
            </w:r>
            <w:r w:rsidRPr="00CA63AE">
              <w:rPr>
                <w:rFonts w:ascii="Arial" w:hAnsi="Arial" w:cs="Arial"/>
                <w:sz w:val="20"/>
                <w:szCs w:val="20"/>
              </w:rPr>
              <w:t>Gas</w:t>
            </w:r>
            <w:r w:rsidRPr="00CA63AE">
              <w:rPr>
                <w:rFonts w:ascii="Arial" w:hAnsi="Arial" w:cs="Arial"/>
                <w:spacing w:val="-13"/>
                <w:sz w:val="20"/>
                <w:szCs w:val="20"/>
              </w:rPr>
              <w:t xml:space="preserve"> </w:t>
            </w:r>
            <w:r w:rsidRPr="00CA63AE">
              <w:rPr>
                <w:rFonts w:ascii="Arial" w:hAnsi="Arial" w:cs="Arial"/>
                <w:sz w:val="20"/>
                <w:szCs w:val="20"/>
              </w:rPr>
              <w:t>Buang</w:t>
            </w:r>
            <w:r w:rsidRPr="00CA63AE">
              <w:rPr>
                <w:rFonts w:ascii="Arial" w:hAnsi="Arial" w:cs="Arial"/>
                <w:spacing w:val="-13"/>
                <w:sz w:val="20"/>
                <w:szCs w:val="20"/>
              </w:rPr>
              <w:t xml:space="preserve"> </w:t>
            </w:r>
            <w:r w:rsidRPr="00CA63AE">
              <w:rPr>
                <w:rFonts w:ascii="Arial" w:hAnsi="Arial" w:cs="Arial"/>
                <w:sz w:val="20"/>
                <w:szCs w:val="20"/>
              </w:rPr>
              <w:t xml:space="preserve">(Silinder) </w:t>
            </w:r>
            <w:r w:rsidRPr="00CA63AE">
              <w:rPr>
                <w:rFonts w:ascii="Arial" w:hAnsi="Arial" w:cs="Arial"/>
                <w:spacing w:val="-4"/>
                <w:sz w:val="20"/>
                <w:szCs w:val="20"/>
              </w:rPr>
              <w:t>(</w:t>
            </w:r>
            <w:r w:rsidRPr="00CA63AE">
              <w:rPr>
                <w:rFonts w:ascii="Cambria Math" w:hAnsi="Cambria Math" w:cs="Cambria Math"/>
                <w:spacing w:val="-4"/>
                <w:sz w:val="20"/>
                <w:szCs w:val="20"/>
              </w:rPr>
              <w:t>℃</w:t>
            </w:r>
            <w:r w:rsidRPr="00CA63AE">
              <w:rPr>
                <w:rFonts w:ascii="Arial" w:hAnsi="Arial" w:cs="Arial"/>
                <w:spacing w:val="-4"/>
                <w:sz w:val="20"/>
                <w:szCs w:val="20"/>
              </w:rPr>
              <w:t>)</w:t>
            </w:r>
          </w:p>
        </w:tc>
        <w:tc>
          <w:tcPr>
            <w:tcW w:w="913" w:type="dxa"/>
            <w:vMerge w:val="restart"/>
            <w:vAlign w:val="center"/>
          </w:tcPr>
          <w:p w14:paraId="0F67EED2"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noProof/>
                <w:sz w:val="20"/>
                <w:szCs w:val="20"/>
              </w:rPr>
              <w:t>Keterangan</w:t>
            </w:r>
          </w:p>
        </w:tc>
      </w:tr>
      <w:tr w:rsidR="00CA63AE" w:rsidRPr="00CA63AE" w14:paraId="5C1A2BAE" w14:textId="77777777" w:rsidTr="00CA63AE">
        <w:trPr>
          <w:gridAfter w:val="1"/>
          <w:wAfter w:w="6" w:type="dxa"/>
          <w:trHeight w:val="643"/>
        </w:trPr>
        <w:tc>
          <w:tcPr>
            <w:tcW w:w="846" w:type="dxa"/>
            <w:vMerge/>
            <w:vAlign w:val="center"/>
          </w:tcPr>
          <w:p w14:paraId="6FDBD75F" w14:textId="77777777" w:rsidR="00CA63AE" w:rsidRPr="00CA63AE" w:rsidRDefault="00CA63AE" w:rsidP="00D806F8">
            <w:pPr>
              <w:jc w:val="center"/>
              <w:rPr>
                <w:rFonts w:ascii="Arial" w:hAnsi="Arial" w:cs="Arial"/>
                <w:noProof/>
                <w:sz w:val="20"/>
                <w:szCs w:val="20"/>
              </w:rPr>
            </w:pPr>
          </w:p>
        </w:tc>
        <w:tc>
          <w:tcPr>
            <w:tcW w:w="1075" w:type="dxa"/>
            <w:gridSpan w:val="2"/>
            <w:vMerge/>
            <w:vAlign w:val="center"/>
          </w:tcPr>
          <w:p w14:paraId="5FE23CBD" w14:textId="77777777" w:rsidR="00CA63AE" w:rsidRPr="00CA63AE" w:rsidRDefault="00CA63AE" w:rsidP="00D806F8">
            <w:pPr>
              <w:jc w:val="center"/>
              <w:rPr>
                <w:rFonts w:ascii="Arial" w:hAnsi="Arial" w:cs="Arial"/>
                <w:noProof/>
                <w:sz w:val="20"/>
                <w:szCs w:val="20"/>
              </w:rPr>
            </w:pPr>
          </w:p>
        </w:tc>
        <w:tc>
          <w:tcPr>
            <w:tcW w:w="1095" w:type="dxa"/>
            <w:gridSpan w:val="2"/>
            <w:vMerge/>
            <w:vAlign w:val="center"/>
          </w:tcPr>
          <w:p w14:paraId="054107CA" w14:textId="77777777" w:rsidR="00CA63AE" w:rsidRPr="00CA63AE" w:rsidRDefault="00CA63AE" w:rsidP="00D806F8">
            <w:pPr>
              <w:jc w:val="center"/>
              <w:rPr>
                <w:rFonts w:ascii="Arial" w:hAnsi="Arial" w:cs="Arial"/>
                <w:noProof/>
                <w:sz w:val="20"/>
                <w:szCs w:val="20"/>
              </w:rPr>
            </w:pPr>
          </w:p>
        </w:tc>
        <w:tc>
          <w:tcPr>
            <w:tcW w:w="581" w:type="dxa"/>
            <w:vAlign w:val="center"/>
          </w:tcPr>
          <w:p w14:paraId="2AD47DCA" w14:textId="77777777" w:rsidR="00CA63AE" w:rsidRPr="00CA63AE" w:rsidRDefault="00CA63AE" w:rsidP="00D806F8">
            <w:pPr>
              <w:jc w:val="center"/>
              <w:rPr>
                <w:rFonts w:ascii="Arial" w:hAnsi="Arial" w:cs="Arial"/>
                <w:noProof/>
                <w:sz w:val="20"/>
                <w:szCs w:val="20"/>
              </w:rPr>
            </w:pPr>
            <w:r w:rsidRPr="00CA63AE">
              <w:rPr>
                <w:rFonts w:ascii="Arial" w:hAnsi="Arial" w:cs="Arial"/>
                <w:spacing w:val="-10"/>
                <w:sz w:val="20"/>
                <w:szCs w:val="20"/>
              </w:rPr>
              <w:t>1</w:t>
            </w:r>
          </w:p>
        </w:tc>
        <w:tc>
          <w:tcPr>
            <w:tcW w:w="570" w:type="dxa"/>
            <w:gridSpan w:val="2"/>
            <w:vAlign w:val="center"/>
          </w:tcPr>
          <w:p w14:paraId="34EA8B12" w14:textId="77777777" w:rsidR="00CA63AE" w:rsidRPr="00CA63AE" w:rsidRDefault="00CA63AE" w:rsidP="00D806F8">
            <w:pPr>
              <w:jc w:val="center"/>
              <w:rPr>
                <w:rFonts w:ascii="Arial" w:hAnsi="Arial" w:cs="Arial"/>
                <w:noProof/>
                <w:sz w:val="20"/>
                <w:szCs w:val="20"/>
              </w:rPr>
            </w:pPr>
            <w:r w:rsidRPr="00CA63AE">
              <w:rPr>
                <w:rFonts w:ascii="Arial" w:hAnsi="Arial" w:cs="Arial"/>
                <w:spacing w:val="-10"/>
                <w:sz w:val="20"/>
                <w:szCs w:val="20"/>
              </w:rPr>
              <w:t>2</w:t>
            </w:r>
          </w:p>
        </w:tc>
        <w:tc>
          <w:tcPr>
            <w:tcW w:w="570" w:type="dxa"/>
            <w:vAlign w:val="center"/>
          </w:tcPr>
          <w:p w14:paraId="24E5FF77"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10"/>
                <w:sz w:val="20"/>
                <w:szCs w:val="20"/>
              </w:rPr>
              <w:t>3</w:t>
            </w:r>
          </w:p>
        </w:tc>
        <w:tc>
          <w:tcPr>
            <w:tcW w:w="570" w:type="dxa"/>
            <w:gridSpan w:val="2"/>
            <w:vAlign w:val="center"/>
          </w:tcPr>
          <w:p w14:paraId="26864E7A"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10"/>
                <w:sz w:val="20"/>
                <w:szCs w:val="20"/>
              </w:rPr>
              <w:t>4</w:t>
            </w:r>
          </w:p>
        </w:tc>
        <w:tc>
          <w:tcPr>
            <w:tcW w:w="570" w:type="dxa"/>
            <w:vAlign w:val="center"/>
          </w:tcPr>
          <w:p w14:paraId="097D546C"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10"/>
                <w:sz w:val="20"/>
                <w:szCs w:val="20"/>
              </w:rPr>
              <w:t>5</w:t>
            </w:r>
          </w:p>
        </w:tc>
        <w:tc>
          <w:tcPr>
            <w:tcW w:w="570" w:type="dxa"/>
            <w:gridSpan w:val="2"/>
            <w:vAlign w:val="center"/>
          </w:tcPr>
          <w:p w14:paraId="281C6C42"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10"/>
                <w:sz w:val="20"/>
                <w:szCs w:val="20"/>
              </w:rPr>
              <w:t>6</w:t>
            </w:r>
          </w:p>
        </w:tc>
        <w:tc>
          <w:tcPr>
            <w:tcW w:w="913" w:type="dxa"/>
            <w:vMerge/>
            <w:vAlign w:val="center"/>
          </w:tcPr>
          <w:p w14:paraId="6571DC38" w14:textId="77777777" w:rsidR="00CA63AE" w:rsidRPr="00CA63AE" w:rsidRDefault="00CA63AE" w:rsidP="00D806F8">
            <w:pPr>
              <w:tabs>
                <w:tab w:val="left" w:pos="142"/>
              </w:tabs>
              <w:jc w:val="center"/>
              <w:rPr>
                <w:rFonts w:ascii="Arial" w:hAnsi="Arial" w:cs="Arial"/>
                <w:noProof/>
                <w:sz w:val="20"/>
                <w:szCs w:val="20"/>
              </w:rPr>
            </w:pPr>
          </w:p>
        </w:tc>
      </w:tr>
      <w:tr w:rsidR="00CA63AE" w:rsidRPr="00CA63AE" w14:paraId="67538D36" w14:textId="77777777" w:rsidTr="00D806F8">
        <w:trPr>
          <w:gridAfter w:val="1"/>
          <w:wAfter w:w="6" w:type="dxa"/>
        </w:trPr>
        <w:tc>
          <w:tcPr>
            <w:tcW w:w="846" w:type="dxa"/>
          </w:tcPr>
          <w:p w14:paraId="730A9C28" w14:textId="77777777" w:rsidR="00CA63AE" w:rsidRPr="00CA63AE" w:rsidRDefault="00CA63AE" w:rsidP="00D806F8">
            <w:pPr>
              <w:pStyle w:val="TableParagraph"/>
              <w:ind w:left="55"/>
              <w:rPr>
                <w:rFonts w:ascii="Arial" w:hAnsi="Arial" w:cs="Arial"/>
                <w:sz w:val="20"/>
                <w:szCs w:val="20"/>
              </w:rPr>
            </w:pPr>
            <w:r w:rsidRPr="00CA63AE">
              <w:rPr>
                <w:rFonts w:ascii="Arial" w:hAnsi="Arial" w:cs="Arial"/>
                <w:sz w:val="20"/>
                <w:szCs w:val="20"/>
              </w:rPr>
              <w:t>00.00</w:t>
            </w:r>
            <w:r w:rsidRPr="00CA63AE">
              <w:rPr>
                <w:rFonts w:ascii="Arial" w:hAnsi="Arial" w:cs="Arial"/>
                <w:spacing w:val="-1"/>
                <w:sz w:val="20"/>
                <w:szCs w:val="20"/>
              </w:rPr>
              <w:t xml:space="preserve"> </w:t>
            </w:r>
            <w:r w:rsidRPr="00CA63AE">
              <w:rPr>
                <w:rFonts w:ascii="Arial" w:hAnsi="Arial" w:cs="Arial"/>
                <w:spacing w:val="-10"/>
                <w:sz w:val="20"/>
                <w:szCs w:val="20"/>
              </w:rPr>
              <w:t>–</w:t>
            </w:r>
          </w:p>
          <w:p w14:paraId="7915A496"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04.00</w:t>
            </w:r>
          </w:p>
        </w:tc>
        <w:tc>
          <w:tcPr>
            <w:tcW w:w="1075" w:type="dxa"/>
            <w:gridSpan w:val="2"/>
          </w:tcPr>
          <w:p w14:paraId="4E580AA6" w14:textId="77777777" w:rsidR="00CA63AE" w:rsidRPr="00CA63AE" w:rsidRDefault="00CA63AE" w:rsidP="00D806F8">
            <w:pPr>
              <w:pStyle w:val="TableParagraph"/>
              <w:ind w:left="117"/>
              <w:rPr>
                <w:rFonts w:ascii="Arial" w:hAnsi="Arial" w:cs="Arial"/>
                <w:sz w:val="20"/>
                <w:szCs w:val="20"/>
              </w:rPr>
            </w:pPr>
            <w:r w:rsidRPr="00CA63AE">
              <w:rPr>
                <w:rFonts w:ascii="Arial" w:hAnsi="Arial" w:cs="Arial"/>
                <w:spacing w:val="-2"/>
                <w:sz w:val="20"/>
                <w:szCs w:val="20"/>
              </w:rPr>
              <w:t>01/12/</w:t>
            </w:r>
          </w:p>
          <w:p w14:paraId="229D5B66"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2022</w:t>
            </w:r>
          </w:p>
        </w:tc>
        <w:tc>
          <w:tcPr>
            <w:tcW w:w="1095" w:type="dxa"/>
            <w:gridSpan w:val="2"/>
          </w:tcPr>
          <w:p w14:paraId="09C80A69"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350</w:t>
            </w:r>
          </w:p>
        </w:tc>
        <w:tc>
          <w:tcPr>
            <w:tcW w:w="581" w:type="dxa"/>
          </w:tcPr>
          <w:p w14:paraId="5A441404"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325</w:t>
            </w:r>
          </w:p>
        </w:tc>
        <w:tc>
          <w:tcPr>
            <w:tcW w:w="570" w:type="dxa"/>
            <w:gridSpan w:val="2"/>
          </w:tcPr>
          <w:p w14:paraId="00C0CE4D"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369</w:t>
            </w:r>
          </w:p>
        </w:tc>
        <w:tc>
          <w:tcPr>
            <w:tcW w:w="570" w:type="dxa"/>
          </w:tcPr>
          <w:p w14:paraId="7FB70236"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346</w:t>
            </w:r>
          </w:p>
        </w:tc>
        <w:tc>
          <w:tcPr>
            <w:tcW w:w="570" w:type="dxa"/>
            <w:gridSpan w:val="2"/>
          </w:tcPr>
          <w:p w14:paraId="2ADCD232"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344</w:t>
            </w:r>
          </w:p>
        </w:tc>
        <w:tc>
          <w:tcPr>
            <w:tcW w:w="570" w:type="dxa"/>
          </w:tcPr>
          <w:p w14:paraId="7478A1DA"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332</w:t>
            </w:r>
          </w:p>
        </w:tc>
        <w:tc>
          <w:tcPr>
            <w:tcW w:w="570" w:type="dxa"/>
            <w:gridSpan w:val="2"/>
          </w:tcPr>
          <w:p w14:paraId="52E6124B"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345</w:t>
            </w:r>
          </w:p>
        </w:tc>
        <w:tc>
          <w:tcPr>
            <w:tcW w:w="913" w:type="dxa"/>
          </w:tcPr>
          <w:p w14:paraId="5F58A8E0"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2"/>
                <w:sz w:val="20"/>
                <w:szCs w:val="20"/>
              </w:rPr>
              <w:t>Normal</w:t>
            </w:r>
          </w:p>
        </w:tc>
      </w:tr>
      <w:tr w:rsidR="00CA63AE" w:rsidRPr="00CA63AE" w14:paraId="1372E1A1" w14:textId="77777777" w:rsidTr="00D806F8">
        <w:trPr>
          <w:gridAfter w:val="1"/>
          <w:wAfter w:w="6" w:type="dxa"/>
        </w:trPr>
        <w:tc>
          <w:tcPr>
            <w:tcW w:w="846" w:type="dxa"/>
          </w:tcPr>
          <w:p w14:paraId="0B5D49C8" w14:textId="77777777" w:rsidR="00CA63AE" w:rsidRPr="00CA63AE" w:rsidRDefault="00CA63AE" w:rsidP="00D806F8">
            <w:pPr>
              <w:pStyle w:val="TableParagraph"/>
              <w:spacing w:before="2"/>
              <w:ind w:left="55"/>
              <w:rPr>
                <w:rFonts w:ascii="Arial" w:hAnsi="Arial" w:cs="Arial"/>
                <w:sz w:val="20"/>
                <w:szCs w:val="20"/>
              </w:rPr>
            </w:pPr>
            <w:r w:rsidRPr="00CA63AE">
              <w:rPr>
                <w:rFonts w:ascii="Arial" w:hAnsi="Arial" w:cs="Arial"/>
                <w:sz w:val="20"/>
                <w:szCs w:val="20"/>
              </w:rPr>
              <w:t>04.00</w:t>
            </w:r>
            <w:r w:rsidRPr="00CA63AE">
              <w:rPr>
                <w:rFonts w:ascii="Arial" w:hAnsi="Arial" w:cs="Arial"/>
                <w:spacing w:val="-1"/>
                <w:sz w:val="20"/>
                <w:szCs w:val="20"/>
              </w:rPr>
              <w:t xml:space="preserve"> </w:t>
            </w:r>
            <w:r w:rsidRPr="00CA63AE">
              <w:rPr>
                <w:rFonts w:ascii="Arial" w:hAnsi="Arial" w:cs="Arial"/>
                <w:spacing w:val="-10"/>
                <w:sz w:val="20"/>
                <w:szCs w:val="20"/>
              </w:rPr>
              <w:t>–</w:t>
            </w:r>
          </w:p>
          <w:p w14:paraId="14E4261F"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08.00</w:t>
            </w:r>
          </w:p>
        </w:tc>
        <w:tc>
          <w:tcPr>
            <w:tcW w:w="1075" w:type="dxa"/>
            <w:gridSpan w:val="2"/>
          </w:tcPr>
          <w:p w14:paraId="0F972A0A" w14:textId="77777777" w:rsidR="00CA63AE" w:rsidRPr="00CA63AE" w:rsidRDefault="00CA63AE" w:rsidP="00D806F8">
            <w:pPr>
              <w:pStyle w:val="TableParagraph"/>
              <w:spacing w:before="2"/>
              <w:ind w:left="117"/>
              <w:rPr>
                <w:rFonts w:ascii="Arial" w:hAnsi="Arial" w:cs="Arial"/>
                <w:sz w:val="20"/>
                <w:szCs w:val="20"/>
              </w:rPr>
            </w:pPr>
            <w:r w:rsidRPr="00CA63AE">
              <w:rPr>
                <w:rFonts w:ascii="Arial" w:hAnsi="Arial" w:cs="Arial"/>
                <w:spacing w:val="-2"/>
                <w:sz w:val="20"/>
                <w:szCs w:val="20"/>
              </w:rPr>
              <w:t>01/12/</w:t>
            </w:r>
          </w:p>
          <w:p w14:paraId="35346CA5"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2022</w:t>
            </w:r>
          </w:p>
        </w:tc>
        <w:tc>
          <w:tcPr>
            <w:tcW w:w="1095" w:type="dxa"/>
            <w:gridSpan w:val="2"/>
          </w:tcPr>
          <w:p w14:paraId="3738B375"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350</w:t>
            </w:r>
          </w:p>
        </w:tc>
        <w:tc>
          <w:tcPr>
            <w:tcW w:w="581" w:type="dxa"/>
          </w:tcPr>
          <w:p w14:paraId="15496E37"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324</w:t>
            </w:r>
          </w:p>
        </w:tc>
        <w:tc>
          <w:tcPr>
            <w:tcW w:w="570" w:type="dxa"/>
            <w:gridSpan w:val="2"/>
          </w:tcPr>
          <w:p w14:paraId="3D15FE3C"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364</w:t>
            </w:r>
          </w:p>
        </w:tc>
        <w:tc>
          <w:tcPr>
            <w:tcW w:w="570" w:type="dxa"/>
          </w:tcPr>
          <w:p w14:paraId="0FC71DDD"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345</w:t>
            </w:r>
          </w:p>
        </w:tc>
        <w:tc>
          <w:tcPr>
            <w:tcW w:w="570" w:type="dxa"/>
            <w:gridSpan w:val="2"/>
          </w:tcPr>
          <w:p w14:paraId="64D1677F"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340</w:t>
            </w:r>
          </w:p>
        </w:tc>
        <w:tc>
          <w:tcPr>
            <w:tcW w:w="570" w:type="dxa"/>
          </w:tcPr>
          <w:p w14:paraId="507C6687"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337</w:t>
            </w:r>
          </w:p>
        </w:tc>
        <w:tc>
          <w:tcPr>
            <w:tcW w:w="570" w:type="dxa"/>
            <w:gridSpan w:val="2"/>
          </w:tcPr>
          <w:p w14:paraId="4F761864"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344</w:t>
            </w:r>
          </w:p>
        </w:tc>
        <w:tc>
          <w:tcPr>
            <w:tcW w:w="913" w:type="dxa"/>
          </w:tcPr>
          <w:p w14:paraId="00929BE2"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2"/>
                <w:sz w:val="20"/>
                <w:szCs w:val="20"/>
              </w:rPr>
              <w:t>Normal</w:t>
            </w:r>
          </w:p>
        </w:tc>
      </w:tr>
      <w:tr w:rsidR="00CA63AE" w:rsidRPr="00CA63AE" w14:paraId="08131A9F" w14:textId="77777777" w:rsidTr="00D806F8">
        <w:trPr>
          <w:gridAfter w:val="1"/>
          <w:wAfter w:w="6" w:type="dxa"/>
        </w:trPr>
        <w:tc>
          <w:tcPr>
            <w:tcW w:w="846" w:type="dxa"/>
          </w:tcPr>
          <w:p w14:paraId="39469DA1" w14:textId="77777777" w:rsidR="00CA63AE" w:rsidRPr="00CA63AE" w:rsidRDefault="00CA63AE" w:rsidP="00D806F8">
            <w:pPr>
              <w:pStyle w:val="TableParagraph"/>
              <w:ind w:left="55"/>
              <w:rPr>
                <w:rFonts w:ascii="Arial" w:hAnsi="Arial" w:cs="Arial"/>
                <w:sz w:val="20"/>
                <w:szCs w:val="20"/>
              </w:rPr>
            </w:pPr>
            <w:r w:rsidRPr="00CA63AE">
              <w:rPr>
                <w:rFonts w:ascii="Arial" w:hAnsi="Arial" w:cs="Arial"/>
                <w:sz w:val="20"/>
                <w:szCs w:val="20"/>
              </w:rPr>
              <w:t>08.00</w:t>
            </w:r>
            <w:r w:rsidRPr="00CA63AE">
              <w:rPr>
                <w:rFonts w:ascii="Arial" w:hAnsi="Arial" w:cs="Arial"/>
                <w:spacing w:val="-1"/>
                <w:sz w:val="20"/>
                <w:szCs w:val="20"/>
              </w:rPr>
              <w:t xml:space="preserve"> </w:t>
            </w:r>
            <w:r w:rsidRPr="00CA63AE">
              <w:rPr>
                <w:rFonts w:ascii="Arial" w:hAnsi="Arial" w:cs="Arial"/>
                <w:spacing w:val="-10"/>
                <w:sz w:val="20"/>
                <w:szCs w:val="20"/>
              </w:rPr>
              <w:t>–</w:t>
            </w:r>
          </w:p>
          <w:p w14:paraId="6519FB0C"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12.00</w:t>
            </w:r>
          </w:p>
        </w:tc>
        <w:tc>
          <w:tcPr>
            <w:tcW w:w="1075" w:type="dxa"/>
            <w:gridSpan w:val="2"/>
          </w:tcPr>
          <w:p w14:paraId="30C0DD84" w14:textId="77777777" w:rsidR="00CA63AE" w:rsidRPr="00CA63AE" w:rsidRDefault="00CA63AE" w:rsidP="00D806F8">
            <w:pPr>
              <w:pStyle w:val="TableParagraph"/>
              <w:ind w:left="117"/>
              <w:rPr>
                <w:rFonts w:ascii="Arial" w:hAnsi="Arial" w:cs="Arial"/>
                <w:sz w:val="20"/>
                <w:szCs w:val="20"/>
              </w:rPr>
            </w:pPr>
            <w:r w:rsidRPr="00CA63AE">
              <w:rPr>
                <w:rFonts w:ascii="Arial" w:hAnsi="Arial" w:cs="Arial"/>
                <w:spacing w:val="-2"/>
                <w:sz w:val="20"/>
                <w:szCs w:val="20"/>
              </w:rPr>
              <w:t>01/12/</w:t>
            </w:r>
          </w:p>
          <w:p w14:paraId="71FEE8D7"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2022</w:t>
            </w:r>
          </w:p>
        </w:tc>
        <w:tc>
          <w:tcPr>
            <w:tcW w:w="1095" w:type="dxa"/>
            <w:gridSpan w:val="2"/>
          </w:tcPr>
          <w:p w14:paraId="5B3782C7"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350</w:t>
            </w:r>
          </w:p>
        </w:tc>
        <w:tc>
          <w:tcPr>
            <w:tcW w:w="581" w:type="dxa"/>
          </w:tcPr>
          <w:p w14:paraId="7BA1041A"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324</w:t>
            </w:r>
          </w:p>
        </w:tc>
        <w:tc>
          <w:tcPr>
            <w:tcW w:w="570" w:type="dxa"/>
            <w:gridSpan w:val="2"/>
          </w:tcPr>
          <w:p w14:paraId="6B27444A"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366</w:t>
            </w:r>
          </w:p>
        </w:tc>
        <w:tc>
          <w:tcPr>
            <w:tcW w:w="570" w:type="dxa"/>
          </w:tcPr>
          <w:p w14:paraId="5C73CBFC"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343</w:t>
            </w:r>
          </w:p>
        </w:tc>
        <w:tc>
          <w:tcPr>
            <w:tcW w:w="570" w:type="dxa"/>
            <w:gridSpan w:val="2"/>
          </w:tcPr>
          <w:p w14:paraId="61655B2F"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340</w:t>
            </w:r>
          </w:p>
        </w:tc>
        <w:tc>
          <w:tcPr>
            <w:tcW w:w="570" w:type="dxa"/>
          </w:tcPr>
          <w:p w14:paraId="086815B6"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335</w:t>
            </w:r>
          </w:p>
        </w:tc>
        <w:tc>
          <w:tcPr>
            <w:tcW w:w="570" w:type="dxa"/>
            <w:gridSpan w:val="2"/>
          </w:tcPr>
          <w:p w14:paraId="1C158F5B"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5"/>
                <w:sz w:val="20"/>
                <w:szCs w:val="20"/>
              </w:rPr>
              <w:t>344</w:t>
            </w:r>
          </w:p>
        </w:tc>
        <w:tc>
          <w:tcPr>
            <w:tcW w:w="913" w:type="dxa"/>
          </w:tcPr>
          <w:p w14:paraId="02295E4B" w14:textId="77777777" w:rsidR="00CA63AE" w:rsidRPr="00CA63AE" w:rsidRDefault="00CA63AE" w:rsidP="00D806F8">
            <w:pPr>
              <w:tabs>
                <w:tab w:val="left" w:pos="142"/>
              </w:tabs>
              <w:jc w:val="center"/>
              <w:rPr>
                <w:rFonts w:ascii="Arial" w:hAnsi="Arial" w:cs="Arial"/>
                <w:noProof/>
                <w:sz w:val="20"/>
                <w:szCs w:val="20"/>
              </w:rPr>
            </w:pPr>
            <w:r w:rsidRPr="00CA63AE">
              <w:rPr>
                <w:rFonts w:ascii="Arial" w:hAnsi="Arial" w:cs="Arial"/>
                <w:spacing w:val="-2"/>
                <w:sz w:val="20"/>
                <w:szCs w:val="20"/>
              </w:rPr>
              <w:t>Normal</w:t>
            </w:r>
          </w:p>
        </w:tc>
      </w:tr>
      <w:tr w:rsidR="00CA63AE" w:rsidRPr="00CA63AE" w14:paraId="0E5DD849" w14:textId="77777777" w:rsidTr="00CA63AE">
        <w:tblPrEx>
          <w:tblCellMar>
            <w:left w:w="108" w:type="dxa"/>
            <w:right w:w="108" w:type="dxa"/>
          </w:tblCellMar>
        </w:tblPrEx>
        <w:trPr>
          <w:trHeight w:val="567"/>
        </w:trPr>
        <w:tc>
          <w:tcPr>
            <w:tcW w:w="1227" w:type="dxa"/>
            <w:gridSpan w:val="2"/>
            <w:vAlign w:val="center"/>
          </w:tcPr>
          <w:p w14:paraId="5FF10228"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Tanggal</w:t>
            </w:r>
          </w:p>
        </w:tc>
        <w:tc>
          <w:tcPr>
            <w:tcW w:w="1228" w:type="dxa"/>
            <w:gridSpan w:val="2"/>
            <w:vAlign w:val="center"/>
          </w:tcPr>
          <w:p w14:paraId="3BEC9270"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Jam</w:t>
            </w:r>
          </w:p>
        </w:tc>
        <w:tc>
          <w:tcPr>
            <w:tcW w:w="1228" w:type="dxa"/>
            <w:gridSpan w:val="3"/>
            <w:vAlign w:val="center"/>
          </w:tcPr>
          <w:p w14:paraId="7DBA9C0A" w14:textId="77777777" w:rsidR="00CA63AE" w:rsidRPr="00CA63AE" w:rsidRDefault="00CA63AE" w:rsidP="00D806F8">
            <w:pPr>
              <w:jc w:val="center"/>
              <w:rPr>
                <w:rFonts w:ascii="Arial" w:hAnsi="Arial" w:cs="Arial"/>
                <w:noProof/>
                <w:sz w:val="20"/>
                <w:szCs w:val="20"/>
              </w:rPr>
            </w:pPr>
            <w:r w:rsidRPr="00CA63AE">
              <w:rPr>
                <w:rFonts w:ascii="Arial" w:hAnsi="Arial" w:cs="Arial"/>
                <w:spacing w:val="-4"/>
                <w:sz w:val="20"/>
                <w:szCs w:val="20"/>
              </w:rPr>
              <w:t>Volt</w:t>
            </w:r>
          </w:p>
        </w:tc>
        <w:tc>
          <w:tcPr>
            <w:tcW w:w="1227" w:type="dxa"/>
            <w:gridSpan w:val="3"/>
            <w:vAlign w:val="center"/>
          </w:tcPr>
          <w:p w14:paraId="7B01252A"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Amperes</w:t>
            </w:r>
          </w:p>
        </w:tc>
        <w:tc>
          <w:tcPr>
            <w:tcW w:w="1228" w:type="dxa"/>
            <w:gridSpan w:val="3"/>
            <w:vAlign w:val="center"/>
          </w:tcPr>
          <w:p w14:paraId="75FBAE12" w14:textId="77777777" w:rsidR="00CA63AE" w:rsidRPr="00CA63AE" w:rsidRDefault="00CA63AE" w:rsidP="00D806F8">
            <w:pPr>
              <w:pStyle w:val="TableParagraph"/>
              <w:tabs>
                <w:tab w:val="left" w:pos="142"/>
              </w:tabs>
              <w:spacing w:before="2"/>
              <w:jc w:val="center"/>
              <w:rPr>
                <w:rFonts w:ascii="Arial" w:hAnsi="Arial" w:cs="Arial"/>
                <w:sz w:val="20"/>
                <w:szCs w:val="20"/>
              </w:rPr>
            </w:pPr>
            <w:r w:rsidRPr="00CA63AE">
              <w:rPr>
                <w:rFonts w:ascii="Arial" w:hAnsi="Arial" w:cs="Arial"/>
                <w:spacing w:val="-2"/>
                <w:sz w:val="20"/>
                <w:szCs w:val="20"/>
              </w:rPr>
              <w:t>Tekanan</w:t>
            </w:r>
          </w:p>
          <w:p w14:paraId="5351E572"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minyak</w:t>
            </w:r>
          </w:p>
        </w:tc>
        <w:tc>
          <w:tcPr>
            <w:tcW w:w="1228" w:type="dxa"/>
            <w:gridSpan w:val="3"/>
            <w:vAlign w:val="center"/>
          </w:tcPr>
          <w:p w14:paraId="07DC1877" w14:textId="77777777" w:rsidR="00CA63AE" w:rsidRPr="00CA63AE" w:rsidRDefault="00CA63AE" w:rsidP="00D806F8">
            <w:pPr>
              <w:pStyle w:val="TableParagraph"/>
              <w:tabs>
                <w:tab w:val="left" w:pos="142"/>
              </w:tabs>
              <w:spacing w:before="2"/>
              <w:jc w:val="center"/>
              <w:rPr>
                <w:rFonts w:ascii="Arial" w:hAnsi="Arial" w:cs="Arial"/>
                <w:sz w:val="20"/>
                <w:szCs w:val="20"/>
              </w:rPr>
            </w:pPr>
            <w:r w:rsidRPr="00CA63AE">
              <w:rPr>
                <w:rFonts w:ascii="Arial" w:hAnsi="Arial" w:cs="Arial"/>
                <w:sz w:val="20"/>
                <w:szCs w:val="20"/>
              </w:rPr>
              <w:t>Suhu</w:t>
            </w:r>
            <w:r w:rsidRPr="00CA63AE">
              <w:rPr>
                <w:rFonts w:ascii="Arial" w:hAnsi="Arial" w:cs="Arial"/>
                <w:spacing w:val="-3"/>
                <w:sz w:val="20"/>
                <w:szCs w:val="20"/>
              </w:rPr>
              <w:t xml:space="preserve"> </w:t>
            </w:r>
            <w:r w:rsidRPr="00CA63AE">
              <w:rPr>
                <w:rFonts w:ascii="Arial" w:hAnsi="Arial" w:cs="Arial"/>
                <w:spacing w:val="-5"/>
                <w:sz w:val="20"/>
                <w:szCs w:val="20"/>
              </w:rPr>
              <w:t>air</w:t>
            </w:r>
          </w:p>
          <w:p w14:paraId="21A33CBD"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pendingin</w:t>
            </w:r>
          </w:p>
        </w:tc>
      </w:tr>
      <w:tr w:rsidR="00CA63AE" w:rsidRPr="00CA63AE" w14:paraId="33009B0C" w14:textId="77777777" w:rsidTr="00CA63AE">
        <w:tblPrEx>
          <w:tblCellMar>
            <w:left w:w="108" w:type="dxa"/>
            <w:right w:w="108" w:type="dxa"/>
          </w:tblCellMar>
        </w:tblPrEx>
        <w:trPr>
          <w:trHeight w:val="567"/>
        </w:trPr>
        <w:tc>
          <w:tcPr>
            <w:tcW w:w="1227" w:type="dxa"/>
            <w:gridSpan w:val="2"/>
          </w:tcPr>
          <w:p w14:paraId="413F0FC8" w14:textId="77777777" w:rsidR="00CA63AE" w:rsidRPr="00CA63AE" w:rsidRDefault="00CA63AE" w:rsidP="00D806F8">
            <w:pPr>
              <w:jc w:val="center"/>
              <w:rPr>
                <w:rFonts w:ascii="Arial" w:hAnsi="Arial" w:cs="Arial"/>
                <w:noProof/>
                <w:sz w:val="20"/>
                <w:szCs w:val="20"/>
              </w:rPr>
            </w:pPr>
            <w:r w:rsidRPr="00CA63AE">
              <w:rPr>
                <w:rFonts w:ascii="Arial" w:hAnsi="Arial" w:cs="Arial"/>
                <w:sz w:val="20"/>
                <w:szCs w:val="20"/>
              </w:rPr>
              <w:t>01/12/</w:t>
            </w:r>
            <w:r w:rsidRPr="00CA63AE">
              <w:rPr>
                <w:rFonts w:ascii="Arial" w:hAnsi="Arial" w:cs="Arial"/>
                <w:spacing w:val="-3"/>
                <w:sz w:val="20"/>
                <w:szCs w:val="20"/>
              </w:rPr>
              <w:t xml:space="preserve"> </w:t>
            </w:r>
            <w:r w:rsidRPr="00CA63AE">
              <w:rPr>
                <w:rFonts w:ascii="Arial" w:hAnsi="Arial" w:cs="Arial"/>
                <w:spacing w:val="-4"/>
                <w:sz w:val="20"/>
                <w:szCs w:val="20"/>
              </w:rPr>
              <w:t>2022</w:t>
            </w:r>
          </w:p>
        </w:tc>
        <w:tc>
          <w:tcPr>
            <w:tcW w:w="1228" w:type="dxa"/>
            <w:gridSpan w:val="2"/>
          </w:tcPr>
          <w:p w14:paraId="2B4D4C64"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00.00-04.00</w:t>
            </w:r>
          </w:p>
        </w:tc>
        <w:tc>
          <w:tcPr>
            <w:tcW w:w="1228" w:type="dxa"/>
            <w:gridSpan w:val="3"/>
          </w:tcPr>
          <w:p w14:paraId="4F785EE9"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400</w:t>
            </w:r>
          </w:p>
        </w:tc>
        <w:tc>
          <w:tcPr>
            <w:tcW w:w="1227" w:type="dxa"/>
            <w:gridSpan w:val="3"/>
          </w:tcPr>
          <w:p w14:paraId="57DDEE87"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50</w:t>
            </w:r>
          </w:p>
        </w:tc>
        <w:tc>
          <w:tcPr>
            <w:tcW w:w="1228" w:type="dxa"/>
            <w:gridSpan w:val="3"/>
          </w:tcPr>
          <w:p w14:paraId="7814A1BB"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65</w:t>
            </w:r>
          </w:p>
        </w:tc>
        <w:tc>
          <w:tcPr>
            <w:tcW w:w="1228" w:type="dxa"/>
            <w:gridSpan w:val="3"/>
          </w:tcPr>
          <w:p w14:paraId="4A8D8A54" w14:textId="723D4846" w:rsidR="00CA63AE" w:rsidRPr="00CA63AE" w:rsidRDefault="00CA63AE" w:rsidP="00D806F8">
            <w:pPr>
              <w:jc w:val="center"/>
              <w:rPr>
                <w:rFonts w:ascii="Arial" w:hAnsi="Arial" w:cs="Arial"/>
                <w:noProof/>
                <w:sz w:val="20"/>
                <w:szCs w:val="20"/>
              </w:rPr>
            </w:pPr>
            <w:r w:rsidRPr="00CA63AE">
              <w:rPr>
                <w:rFonts w:ascii="Arial" w:hAnsi="Arial" w:cs="Arial"/>
                <w:sz w:val="20"/>
                <w:szCs w:val="20"/>
              </w:rPr>
              <w:t>71</w:t>
            </w:r>
            <w:r w:rsidRPr="00CA63AE">
              <w:rPr>
                <w:rFonts w:ascii="Arial" w:hAnsi="Arial" w:cs="Arial"/>
                <w:spacing w:val="-1"/>
                <w:sz w:val="20"/>
                <w:szCs w:val="20"/>
              </w:rPr>
              <w:t xml:space="preserve"> </w:t>
            </w:r>
            <w:r w:rsidRPr="00CA63AE">
              <w:rPr>
                <w:rFonts w:ascii="Arial" w:hAnsi="Arial" w:cs="Arial"/>
                <w:spacing w:val="-10"/>
                <w:sz w:val="20"/>
                <w:szCs w:val="20"/>
              </w:rPr>
              <w:t>C</w:t>
            </w:r>
          </w:p>
        </w:tc>
      </w:tr>
      <w:tr w:rsidR="00CA63AE" w:rsidRPr="00CA63AE" w14:paraId="79C0AA69" w14:textId="77777777" w:rsidTr="00CA63AE">
        <w:tblPrEx>
          <w:tblCellMar>
            <w:left w:w="108" w:type="dxa"/>
            <w:right w:w="108" w:type="dxa"/>
          </w:tblCellMar>
        </w:tblPrEx>
        <w:trPr>
          <w:trHeight w:val="567"/>
        </w:trPr>
        <w:tc>
          <w:tcPr>
            <w:tcW w:w="1227" w:type="dxa"/>
            <w:gridSpan w:val="2"/>
          </w:tcPr>
          <w:p w14:paraId="3948EFBB" w14:textId="77777777" w:rsidR="00CA63AE" w:rsidRPr="00CA63AE" w:rsidRDefault="00CA63AE" w:rsidP="00D806F8">
            <w:pPr>
              <w:jc w:val="center"/>
              <w:rPr>
                <w:rFonts w:ascii="Arial" w:hAnsi="Arial" w:cs="Arial"/>
                <w:noProof/>
                <w:sz w:val="20"/>
                <w:szCs w:val="20"/>
              </w:rPr>
            </w:pPr>
            <w:r w:rsidRPr="00CA63AE">
              <w:rPr>
                <w:rFonts w:ascii="Arial" w:hAnsi="Arial" w:cs="Arial"/>
                <w:sz w:val="20"/>
                <w:szCs w:val="20"/>
              </w:rPr>
              <w:t>01/12/</w:t>
            </w:r>
            <w:r w:rsidRPr="00CA63AE">
              <w:rPr>
                <w:rFonts w:ascii="Arial" w:hAnsi="Arial" w:cs="Arial"/>
                <w:spacing w:val="-3"/>
                <w:sz w:val="20"/>
                <w:szCs w:val="20"/>
              </w:rPr>
              <w:t xml:space="preserve"> </w:t>
            </w:r>
            <w:r w:rsidRPr="00CA63AE">
              <w:rPr>
                <w:rFonts w:ascii="Arial" w:hAnsi="Arial" w:cs="Arial"/>
                <w:spacing w:val="-4"/>
                <w:sz w:val="20"/>
                <w:szCs w:val="20"/>
              </w:rPr>
              <w:t>2022</w:t>
            </w:r>
          </w:p>
        </w:tc>
        <w:tc>
          <w:tcPr>
            <w:tcW w:w="1228" w:type="dxa"/>
            <w:gridSpan w:val="2"/>
          </w:tcPr>
          <w:p w14:paraId="3E21A0A4"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04.00-08.00</w:t>
            </w:r>
          </w:p>
        </w:tc>
        <w:tc>
          <w:tcPr>
            <w:tcW w:w="1228" w:type="dxa"/>
            <w:gridSpan w:val="3"/>
          </w:tcPr>
          <w:p w14:paraId="2B1C86E6"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400</w:t>
            </w:r>
          </w:p>
        </w:tc>
        <w:tc>
          <w:tcPr>
            <w:tcW w:w="1227" w:type="dxa"/>
            <w:gridSpan w:val="3"/>
          </w:tcPr>
          <w:p w14:paraId="006FFECC"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50</w:t>
            </w:r>
          </w:p>
        </w:tc>
        <w:tc>
          <w:tcPr>
            <w:tcW w:w="1228" w:type="dxa"/>
            <w:gridSpan w:val="3"/>
          </w:tcPr>
          <w:p w14:paraId="638E9865"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65</w:t>
            </w:r>
          </w:p>
        </w:tc>
        <w:tc>
          <w:tcPr>
            <w:tcW w:w="1228" w:type="dxa"/>
            <w:gridSpan w:val="3"/>
          </w:tcPr>
          <w:p w14:paraId="7079550C" w14:textId="340AA4CF" w:rsidR="00CA63AE" w:rsidRPr="00CA63AE" w:rsidRDefault="00CA63AE" w:rsidP="00D806F8">
            <w:pPr>
              <w:jc w:val="center"/>
              <w:rPr>
                <w:rFonts w:ascii="Arial" w:hAnsi="Arial" w:cs="Arial"/>
                <w:noProof/>
                <w:sz w:val="20"/>
                <w:szCs w:val="20"/>
              </w:rPr>
            </w:pPr>
            <w:r w:rsidRPr="00CA63AE">
              <w:rPr>
                <w:rFonts w:ascii="Arial" w:hAnsi="Arial" w:cs="Arial"/>
                <w:sz w:val="20"/>
                <w:szCs w:val="20"/>
              </w:rPr>
              <w:t>70</w:t>
            </w:r>
            <w:r w:rsidRPr="00CA63AE">
              <w:rPr>
                <w:rFonts w:ascii="Arial" w:hAnsi="Arial" w:cs="Arial"/>
                <w:spacing w:val="-1"/>
                <w:sz w:val="20"/>
                <w:szCs w:val="20"/>
              </w:rPr>
              <w:t xml:space="preserve"> </w:t>
            </w:r>
            <w:r w:rsidRPr="00CA63AE">
              <w:rPr>
                <w:rFonts w:ascii="Arial" w:hAnsi="Arial" w:cs="Arial"/>
                <w:spacing w:val="-10"/>
                <w:sz w:val="20"/>
                <w:szCs w:val="20"/>
              </w:rPr>
              <w:t>C</w:t>
            </w:r>
          </w:p>
        </w:tc>
      </w:tr>
      <w:tr w:rsidR="00CA63AE" w:rsidRPr="00CA63AE" w14:paraId="1DD755E1" w14:textId="77777777" w:rsidTr="00CA63AE">
        <w:tblPrEx>
          <w:tblCellMar>
            <w:left w:w="108" w:type="dxa"/>
            <w:right w:w="108" w:type="dxa"/>
          </w:tblCellMar>
        </w:tblPrEx>
        <w:trPr>
          <w:trHeight w:val="567"/>
        </w:trPr>
        <w:tc>
          <w:tcPr>
            <w:tcW w:w="1227" w:type="dxa"/>
            <w:gridSpan w:val="2"/>
          </w:tcPr>
          <w:p w14:paraId="6F56847D" w14:textId="77777777" w:rsidR="00CA63AE" w:rsidRPr="00CA63AE" w:rsidRDefault="00CA63AE" w:rsidP="00D806F8">
            <w:pPr>
              <w:jc w:val="center"/>
              <w:rPr>
                <w:rFonts w:ascii="Arial" w:hAnsi="Arial" w:cs="Arial"/>
                <w:noProof/>
                <w:sz w:val="20"/>
                <w:szCs w:val="20"/>
              </w:rPr>
            </w:pPr>
            <w:r w:rsidRPr="00CA63AE">
              <w:rPr>
                <w:rFonts w:ascii="Arial" w:hAnsi="Arial" w:cs="Arial"/>
                <w:sz w:val="20"/>
                <w:szCs w:val="20"/>
              </w:rPr>
              <w:t>01/12/</w:t>
            </w:r>
            <w:r w:rsidRPr="00CA63AE">
              <w:rPr>
                <w:rFonts w:ascii="Arial" w:hAnsi="Arial" w:cs="Arial"/>
                <w:spacing w:val="-3"/>
                <w:sz w:val="20"/>
                <w:szCs w:val="20"/>
              </w:rPr>
              <w:t xml:space="preserve"> </w:t>
            </w:r>
            <w:r w:rsidRPr="00CA63AE">
              <w:rPr>
                <w:rFonts w:ascii="Arial" w:hAnsi="Arial" w:cs="Arial"/>
                <w:spacing w:val="-4"/>
                <w:sz w:val="20"/>
                <w:szCs w:val="20"/>
              </w:rPr>
              <w:t>2022</w:t>
            </w:r>
          </w:p>
        </w:tc>
        <w:tc>
          <w:tcPr>
            <w:tcW w:w="1228" w:type="dxa"/>
            <w:gridSpan w:val="2"/>
          </w:tcPr>
          <w:p w14:paraId="6525A379" w14:textId="77777777" w:rsidR="00CA63AE" w:rsidRPr="00CA63AE" w:rsidRDefault="00CA63AE" w:rsidP="00D806F8">
            <w:pPr>
              <w:jc w:val="center"/>
              <w:rPr>
                <w:rFonts w:ascii="Arial" w:hAnsi="Arial" w:cs="Arial"/>
                <w:noProof/>
                <w:sz w:val="20"/>
                <w:szCs w:val="20"/>
              </w:rPr>
            </w:pPr>
            <w:r w:rsidRPr="00CA63AE">
              <w:rPr>
                <w:rFonts w:ascii="Arial" w:hAnsi="Arial" w:cs="Arial"/>
                <w:spacing w:val="-2"/>
                <w:sz w:val="20"/>
                <w:szCs w:val="20"/>
              </w:rPr>
              <w:t>08.00-12.00</w:t>
            </w:r>
          </w:p>
        </w:tc>
        <w:tc>
          <w:tcPr>
            <w:tcW w:w="1228" w:type="dxa"/>
            <w:gridSpan w:val="3"/>
          </w:tcPr>
          <w:p w14:paraId="6FFD40BB"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400</w:t>
            </w:r>
          </w:p>
        </w:tc>
        <w:tc>
          <w:tcPr>
            <w:tcW w:w="1227" w:type="dxa"/>
            <w:gridSpan w:val="3"/>
          </w:tcPr>
          <w:p w14:paraId="61A935BA"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50</w:t>
            </w:r>
          </w:p>
        </w:tc>
        <w:tc>
          <w:tcPr>
            <w:tcW w:w="1228" w:type="dxa"/>
            <w:gridSpan w:val="3"/>
          </w:tcPr>
          <w:p w14:paraId="337EFAB6" w14:textId="77777777" w:rsidR="00CA63AE" w:rsidRPr="00CA63AE" w:rsidRDefault="00CA63AE" w:rsidP="00D806F8">
            <w:pPr>
              <w:jc w:val="center"/>
              <w:rPr>
                <w:rFonts w:ascii="Arial" w:hAnsi="Arial" w:cs="Arial"/>
                <w:noProof/>
                <w:sz w:val="20"/>
                <w:szCs w:val="20"/>
              </w:rPr>
            </w:pPr>
            <w:r w:rsidRPr="00CA63AE">
              <w:rPr>
                <w:rFonts w:ascii="Arial" w:hAnsi="Arial" w:cs="Arial"/>
                <w:spacing w:val="-5"/>
                <w:sz w:val="20"/>
                <w:szCs w:val="20"/>
              </w:rPr>
              <w:t>65</w:t>
            </w:r>
          </w:p>
        </w:tc>
        <w:tc>
          <w:tcPr>
            <w:tcW w:w="1228" w:type="dxa"/>
            <w:gridSpan w:val="3"/>
          </w:tcPr>
          <w:p w14:paraId="2964DF4D" w14:textId="17616AF3" w:rsidR="00CA63AE" w:rsidRPr="00CA63AE" w:rsidRDefault="00CA63AE" w:rsidP="00D806F8">
            <w:pPr>
              <w:jc w:val="center"/>
              <w:rPr>
                <w:rFonts w:ascii="Arial" w:hAnsi="Arial" w:cs="Arial"/>
                <w:noProof/>
                <w:sz w:val="20"/>
                <w:szCs w:val="20"/>
              </w:rPr>
            </w:pPr>
            <w:r w:rsidRPr="00CA63AE">
              <w:rPr>
                <w:rFonts w:ascii="Arial" w:hAnsi="Arial" w:cs="Arial"/>
                <w:sz w:val="20"/>
                <w:szCs w:val="20"/>
              </w:rPr>
              <w:t>70</w:t>
            </w:r>
            <w:r w:rsidRPr="00CA63AE">
              <w:rPr>
                <w:rFonts w:ascii="Arial" w:hAnsi="Arial" w:cs="Arial"/>
                <w:spacing w:val="-1"/>
                <w:sz w:val="20"/>
                <w:szCs w:val="20"/>
              </w:rPr>
              <w:t xml:space="preserve"> </w:t>
            </w:r>
            <w:r w:rsidRPr="00CA63AE">
              <w:rPr>
                <w:rFonts w:ascii="Arial" w:hAnsi="Arial" w:cs="Arial"/>
                <w:spacing w:val="-10"/>
                <w:sz w:val="20"/>
                <w:szCs w:val="20"/>
              </w:rPr>
              <w:t>C</w:t>
            </w:r>
          </w:p>
        </w:tc>
      </w:tr>
    </w:tbl>
    <w:p w14:paraId="3BB9742A" w14:textId="77777777" w:rsidR="00CA63AE" w:rsidRDefault="00CA63AE" w:rsidP="00C529F8">
      <w:pPr>
        <w:spacing w:after="0" w:line="360" w:lineRule="auto"/>
        <w:ind w:left="284" w:firstLine="567"/>
        <w:jc w:val="both"/>
        <w:rPr>
          <w:rFonts w:ascii="Arial" w:eastAsia="Times New Roman" w:hAnsi="Arial" w:cs="Arial"/>
          <w:sz w:val="24"/>
          <w:szCs w:val="24"/>
          <w:lang w:eastAsia="id-ID"/>
        </w:rPr>
      </w:pPr>
    </w:p>
    <w:p w14:paraId="009D7AF3" w14:textId="2FCFEB2F" w:rsidR="00C529F8" w:rsidRDefault="00C529F8" w:rsidP="00CA63AE">
      <w:pPr>
        <w:pStyle w:val="ListParagraph"/>
        <w:numPr>
          <w:ilvl w:val="0"/>
          <w:numId w:val="24"/>
        </w:numPr>
        <w:spacing w:after="0" w:line="360" w:lineRule="auto"/>
        <w:ind w:left="567" w:hanging="283"/>
        <w:jc w:val="both"/>
        <w:rPr>
          <w:rFonts w:ascii="Arial" w:eastAsia="Times New Roman" w:hAnsi="Arial" w:cs="Arial"/>
          <w:sz w:val="24"/>
          <w:szCs w:val="24"/>
          <w:lang w:eastAsia="id-ID"/>
        </w:rPr>
      </w:pPr>
      <w:r w:rsidRPr="00C529F8">
        <w:rPr>
          <w:rFonts w:ascii="Arial" w:eastAsia="Times New Roman" w:hAnsi="Arial" w:cs="Arial"/>
          <w:sz w:val="24"/>
          <w:szCs w:val="24"/>
          <w:lang w:eastAsia="id-ID"/>
        </w:rPr>
        <w:lastRenderedPageBreak/>
        <w:t>Pembahasan Hasil Analisis</w:t>
      </w:r>
    </w:p>
    <w:p w14:paraId="17D37959" w14:textId="62870951" w:rsidR="00CA63AE" w:rsidRPr="00CA63AE" w:rsidRDefault="00CA63AE" w:rsidP="00CA63AE">
      <w:pPr>
        <w:pStyle w:val="ListParagraph"/>
        <w:spacing w:after="0" w:line="360" w:lineRule="auto"/>
        <w:ind w:left="567"/>
        <w:jc w:val="both"/>
        <w:rPr>
          <w:rFonts w:ascii="Arial" w:eastAsia="Times New Roman" w:hAnsi="Arial" w:cs="Arial"/>
          <w:sz w:val="24"/>
          <w:szCs w:val="24"/>
          <w:lang w:eastAsia="id-ID"/>
        </w:rPr>
      </w:pPr>
      <w:r>
        <w:rPr>
          <w:rFonts w:ascii="Arial" w:eastAsia="Times New Roman" w:hAnsi="Arial" w:cs="Arial"/>
          <w:sz w:val="24"/>
          <w:szCs w:val="24"/>
          <w:lang w:eastAsia="id-ID"/>
        </w:rPr>
        <w:t>Berikut adalah</w:t>
      </w:r>
      <w:r w:rsidRPr="00CA63AE">
        <w:rPr>
          <w:rFonts w:ascii="Arial" w:eastAsia="Times New Roman" w:hAnsi="Arial" w:cs="Arial"/>
          <w:sz w:val="24"/>
          <w:szCs w:val="24"/>
          <w:lang w:eastAsia="id-ID"/>
        </w:rPr>
        <w:t xml:space="preserve"> beberapa masalah yang menyebabkan silinder 2 pada generator mengalami masala</w:t>
      </w:r>
      <w:r>
        <w:rPr>
          <w:rFonts w:ascii="Arial" w:eastAsia="Times New Roman" w:hAnsi="Arial" w:cs="Arial"/>
          <w:sz w:val="24"/>
          <w:szCs w:val="24"/>
          <w:lang w:eastAsia="id-ID"/>
        </w:rPr>
        <w:t>h</w:t>
      </w:r>
      <w:r w:rsidRPr="00CA63AE">
        <w:rPr>
          <w:rFonts w:ascii="Arial" w:eastAsia="Times New Roman" w:hAnsi="Arial" w:cs="Arial"/>
          <w:sz w:val="24"/>
          <w:szCs w:val="24"/>
          <w:lang w:eastAsia="id-ID"/>
        </w:rPr>
        <w:t>, seperti:</w:t>
      </w:r>
    </w:p>
    <w:p w14:paraId="26E31B9F" w14:textId="77777777" w:rsidR="00CA63AE" w:rsidRPr="00CA63AE" w:rsidRDefault="00CA63AE" w:rsidP="00CA63AE">
      <w:pPr>
        <w:pStyle w:val="ListParagraph"/>
        <w:spacing w:after="0" w:line="360" w:lineRule="auto"/>
        <w:ind w:left="851" w:hanging="284"/>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1.</w:t>
      </w:r>
      <w:r w:rsidRPr="00CA63AE">
        <w:rPr>
          <w:rFonts w:ascii="Arial" w:eastAsia="Times New Roman" w:hAnsi="Arial" w:cs="Arial"/>
          <w:sz w:val="24"/>
          <w:szCs w:val="24"/>
          <w:lang w:eastAsia="id-ID"/>
        </w:rPr>
        <w:tab/>
        <w:t>Ketidakseimbangan Pembakaran:</w:t>
      </w:r>
    </w:p>
    <w:p w14:paraId="71A75B24" w14:textId="2437BF78" w:rsidR="00CA63AE" w:rsidRPr="00CA63AE" w:rsidRDefault="00CA63AE" w:rsidP="00CA63AE">
      <w:pPr>
        <w:pStyle w:val="ListParagraph"/>
        <w:spacing w:after="0" w:line="360" w:lineRule="auto"/>
        <w:ind w:left="851"/>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Campuran bahan bakar dan udara yang tidak seimbang pada silinder</w:t>
      </w:r>
      <w:r>
        <w:rPr>
          <w:rFonts w:ascii="Arial" w:eastAsia="Times New Roman" w:hAnsi="Arial" w:cs="Arial"/>
          <w:sz w:val="24"/>
          <w:szCs w:val="24"/>
          <w:lang w:eastAsia="id-ID"/>
        </w:rPr>
        <w:t xml:space="preserve"> nomor</w:t>
      </w:r>
      <w:r w:rsidRPr="00CA63AE">
        <w:rPr>
          <w:rFonts w:ascii="Arial" w:eastAsia="Times New Roman" w:hAnsi="Arial" w:cs="Arial"/>
          <w:sz w:val="24"/>
          <w:szCs w:val="24"/>
          <w:lang w:eastAsia="id-ID"/>
        </w:rPr>
        <w:t xml:space="preserve"> 2 dapat menyebabkan pembakaran yang tidak efisien, menghasilkan panas berlebih.</w:t>
      </w:r>
    </w:p>
    <w:p w14:paraId="3C607B5D" w14:textId="77777777" w:rsidR="00CA63AE" w:rsidRPr="00CA63AE" w:rsidRDefault="00CA63AE" w:rsidP="00CA63AE">
      <w:pPr>
        <w:pStyle w:val="ListParagraph"/>
        <w:spacing w:after="0" w:line="360" w:lineRule="auto"/>
        <w:ind w:left="851" w:hanging="284"/>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2.</w:t>
      </w:r>
      <w:r w:rsidRPr="00CA63AE">
        <w:rPr>
          <w:rFonts w:ascii="Arial" w:eastAsia="Times New Roman" w:hAnsi="Arial" w:cs="Arial"/>
          <w:sz w:val="24"/>
          <w:szCs w:val="24"/>
          <w:lang w:eastAsia="id-ID"/>
        </w:rPr>
        <w:tab/>
        <w:t>Masalah Pada Sistem Pembakaran:</w:t>
      </w:r>
    </w:p>
    <w:p w14:paraId="5C6963A5" w14:textId="723DD8A3" w:rsidR="00CA63AE" w:rsidRPr="00CA63AE" w:rsidRDefault="00CA63AE" w:rsidP="00CA63AE">
      <w:pPr>
        <w:pStyle w:val="ListParagraph"/>
        <w:spacing w:after="0" w:line="360" w:lineRule="auto"/>
        <w:ind w:left="851"/>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 xml:space="preserve">Komponen pembakaran, seperti busi atau penyemprot bahan bakar, mungkin mengalami kerusakan atau keausan, yang dapat mempengaruhi kinerja dan menyebabkan panas berlebih pada silinder </w:t>
      </w:r>
      <w:r>
        <w:rPr>
          <w:rFonts w:ascii="Arial" w:eastAsia="Times New Roman" w:hAnsi="Arial" w:cs="Arial"/>
          <w:sz w:val="24"/>
          <w:szCs w:val="24"/>
          <w:lang w:eastAsia="id-ID"/>
        </w:rPr>
        <w:t xml:space="preserve">nomor </w:t>
      </w:r>
      <w:r w:rsidRPr="00CA63AE">
        <w:rPr>
          <w:rFonts w:ascii="Arial" w:eastAsia="Times New Roman" w:hAnsi="Arial" w:cs="Arial"/>
          <w:sz w:val="24"/>
          <w:szCs w:val="24"/>
          <w:lang w:eastAsia="id-ID"/>
        </w:rPr>
        <w:t>2.</w:t>
      </w:r>
    </w:p>
    <w:p w14:paraId="52208802" w14:textId="77777777" w:rsidR="00CA63AE" w:rsidRPr="00CA63AE" w:rsidRDefault="00CA63AE" w:rsidP="00CA63AE">
      <w:pPr>
        <w:pStyle w:val="ListParagraph"/>
        <w:spacing w:after="0" w:line="360" w:lineRule="auto"/>
        <w:ind w:left="851" w:hanging="284"/>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3.</w:t>
      </w:r>
      <w:r w:rsidRPr="00CA63AE">
        <w:rPr>
          <w:rFonts w:ascii="Arial" w:eastAsia="Times New Roman" w:hAnsi="Arial" w:cs="Arial"/>
          <w:sz w:val="24"/>
          <w:szCs w:val="24"/>
          <w:lang w:eastAsia="id-ID"/>
        </w:rPr>
        <w:tab/>
        <w:t>Ketidakseimbangan Tekanan:</w:t>
      </w:r>
    </w:p>
    <w:p w14:paraId="450E911D" w14:textId="31D250E0" w:rsidR="00CA63AE" w:rsidRPr="00CA63AE" w:rsidRDefault="00CA63AE" w:rsidP="00CA63AE">
      <w:pPr>
        <w:pStyle w:val="ListParagraph"/>
        <w:spacing w:after="0" w:line="360" w:lineRule="auto"/>
        <w:ind w:left="851"/>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 xml:space="preserve">Perbedaan tekanan di antara silinder-silinder dalam mesin dapat menyebabkan distribusi panas yang tidak merata, khususnya pada silinder </w:t>
      </w:r>
      <w:r>
        <w:rPr>
          <w:rFonts w:ascii="Arial" w:eastAsia="Times New Roman" w:hAnsi="Arial" w:cs="Arial"/>
          <w:sz w:val="24"/>
          <w:szCs w:val="24"/>
          <w:lang w:eastAsia="id-ID"/>
        </w:rPr>
        <w:t xml:space="preserve">nomor </w:t>
      </w:r>
      <w:r w:rsidRPr="00CA63AE">
        <w:rPr>
          <w:rFonts w:ascii="Arial" w:eastAsia="Times New Roman" w:hAnsi="Arial" w:cs="Arial"/>
          <w:sz w:val="24"/>
          <w:szCs w:val="24"/>
          <w:lang w:eastAsia="id-ID"/>
        </w:rPr>
        <w:t>2.</w:t>
      </w:r>
    </w:p>
    <w:p w14:paraId="5AE1DDF3" w14:textId="77777777" w:rsidR="00CA63AE" w:rsidRPr="00CA63AE" w:rsidRDefault="00CA63AE" w:rsidP="00CA63AE">
      <w:pPr>
        <w:pStyle w:val="ListParagraph"/>
        <w:spacing w:after="0" w:line="360" w:lineRule="auto"/>
        <w:ind w:left="851" w:hanging="284"/>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4.</w:t>
      </w:r>
      <w:r w:rsidRPr="00CA63AE">
        <w:rPr>
          <w:rFonts w:ascii="Arial" w:eastAsia="Times New Roman" w:hAnsi="Arial" w:cs="Arial"/>
          <w:sz w:val="24"/>
          <w:szCs w:val="24"/>
          <w:lang w:eastAsia="id-ID"/>
        </w:rPr>
        <w:tab/>
        <w:t>Masalah Pada Sistem Pendinginan:</w:t>
      </w:r>
    </w:p>
    <w:p w14:paraId="260C9A02" w14:textId="0459E784" w:rsidR="00CA63AE" w:rsidRPr="00CA63AE" w:rsidRDefault="00CA63AE" w:rsidP="00CA63AE">
      <w:pPr>
        <w:pStyle w:val="ListParagraph"/>
        <w:spacing w:after="0" w:line="360" w:lineRule="auto"/>
        <w:ind w:left="851"/>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Gangguan pada sistem pendinginan, seperti kebocoran atau kurangnya cairan pendingin, dapat menyebabkan suhu pada silinder</w:t>
      </w:r>
      <w:r>
        <w:rPr>
          <w:rFonts w:ascii="Arial" w:eastAsia="Times New Roman" w:hAnsi="Arial" w:cs="Arial"/>
          <w:sz w:val="24"/>
          <w:szCs w:val="24"/>
          <w:lang w:eastAsia="id-ID"/>
        </w:rPr>
        <w:t xml:space="preserve"> nomor</w:t>
      </w:r>
      <w:r w:rsidRPr="00CA63AE">
        <w:rPr>
          <w:rFonts w:ascii="Arial" w:eastAsia="Times New Roman" w:hAnsi="Arial" w:cs="Arial"/>
          <w:sz w:val="24"/>
          <w:szCs w:val="24"/>
          <w:lang w:eastAsia="id-ID"/>
        </w:rPr>
        <w:t xml:space="preserve"> 2 meningkat.</w:t>
      </w:r>
    </w:p>
    <w:p w14:paraId="4C7CF353" w14:textId="77777777" w:rsidR="00CA63AE" w:rsidRPr="00CA63AE" w:rsidRDefault="00CA63AE" w:rsidP="00CA63AE">
      <w:pPr>
        <w:pStyle w:val="ListParagraph"/>
        <w:spacing w:after="0" w:line="360" w:lineRule="auto"/>
        <w:ind w:left="851" w:hanging="284"/>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5.</w:t>
      </w:r>
      <w:r w:rsidRPr="00CA63AE">
        <w:rPr>
          <w:rFonts w:ascii="Arial" w:eastAsia="Times New Roman" w:hAnsi="Arial" w:cs="Arial"/>
          <w:sz w:val="24"/>
          <w:szCs w:val="24"/>
          <w:lang w:eastAsia="id-ID"/>
        </w:rPr>
        <w:tab/>
        <w:t>Masalah Pada Pelumasan:</w:t>
      </w:r>
    </w:p>
    <w:p w14:paraId="708FA49F" w14:textId="36335A07" w:rsidR="00CA63AE" w:rsidRPr="00CA63AE" w:rsidRDefault="00CA63AE" w:rsidP="00CA63AE">
      <w:pPr>
        <w:pStyle w:val="ListParagraph"/>
        <w:spacing w:after="0" w:line="360" w:lineRule="auto"/>
        <w:ind w:left="851"/>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 xml:space="preserve">Kurangnya pelumasan yang memadai pada silinder </w:t>
      </w:r>
      <w:r>
        <w:rPr>
          <w:rFonts w:ascii="Arial" w:eastAsia="Times New Roman" w:hAnsi="Arial" w:cs="Arial"/>
          <w:sz w:val="24"/>
          <w:szCs w:val="24"/>
          <w:lang w:eastAsia="id-ID"/>
        </w:rPr>
        <w:t xml:space="preserve">nomor </w:t>
      </w:r>
      <w:r w:rsidRPr="00CA63AE">
        <w:rPr>
          <w:rFonts w:ascii="Arial" w:eastAsia="Times New Roman" w:hAnsi="Arial" w:cs="Arial"/>
          <w:sz w:val="24"/>
          <w:szCs w:val="24"/>
          <w:lang w:eastAsia="id-ID"/>
        </w:rPr>
        <w:t>2 dapat meningkatkan gesekan dan panas berlebih.</w:t>
      </w:r>
    </w:p>
    <w:p w14:paraId="08CFCA44" w14:textId="38352530" w:rsidR="00C529F8" w:rsidRPr="00C529F8" w:rsidRDefault="00CA63AE" w:rsidP="007A271E">
      <w:pPr>
        <w:pStyle w:val="ListParagraph"/>
        <w:spacing w:after="0" w:line="360" w:lineRule="auto"/>
        <w:ind w:left="567" w:firstLine="567"/>
        <w:jc w:val="both"/>
        <w:rPr>
          <w:rFonts w:ascii="Arial" w:eastAsia="Times New Roman" w:hAnsi="Arial" w:cs="Arial"/>
          <w:sz w:val="24"/>
          <w:szCs w:val="24"/>
          <w:lang w:eastAsia="id-ID"/>
        </w:rPr>
      </w:pPr>
      <w:r w:rsidRPr="00CA63AE">
        <w:rPr>
          <w:rFonts w:ascii="Arial" w:eastAsia="Times New Roman" w:hAnsi="Arial" w:cs="Arial"/>
          <w:sz w:val="24"/>
          <w:szCs w:val="24"/>
          <w:lang w:eastAsia="id-ID"/>
        </w:rPr>
        <w:t xml:space="preserve">Penting untuk melakukan pemeriksaan menyeluruh terhadap sistem pembakaran, sistem pendinginan, dan sistem pelumasan untuk mengidentifikasi dan memperbaiki masalah yang mungkin menyebabkan panas berlebih pada silinder </w:t>
      </w:r>
      <w:r>
        <w:rPr>
          <w:rFonts w:ascii="Arial" w:eastAsia="Times New Roman" w:hAnsi="Arial" w:cs="Arial"/>
          <w:sz w:val="24"/>
          <w:szCs w:val="24"/>
          <w:lang w:eastAsia="id-ID"/>
        </w:rPr>
        <w:t xml:space="preserve">nomor </w:t>
      </w:r>
      <w:r w:rsidRPr="00CA63AE">
        <w:rPr>
          <w:rFonts w:ascii="Arial" w:eastAsia="Times New Roman" w:hAnsi="Arial" w:cs="Arial"/>
          <w:sz w:val="24"/>
          <w:szCs w:val="24"/>
          <w:lang w:eastAsia="id-ID"/>
        </w:rPr>
        <w:t xml:space="preserve">2 </w:t>
      </w:r>
      <w:r>
        <w:rPr>
          <w:rFonts w:ascii="Arial" w:eastAsia="Times New Roman" w:hAnsi="Arial" w:cs="Arial"/>
          <w:sz w:val="24"/>
          <w:szCs w:val="24"/>
          <w:lang w:eastAsia="id-ID"/>
        </w:rPr>
        <w:t xml:space="preserve">diesel </w:t>
      </w:r>
      <w:r w:rsidRPr="00CA63AE">
        <w:rPr>
          <w:rFonts w:ascii="Arial" w:eastAsia="Times New Roman" w:hAnsi="Arial" w:cs="Arial"/>
          <w:sz w:val="24"/>
          <w:szCs w:val="24"/>
          <w:lang w:eastAsia="id-ID"/>
        </w:rPr>
        <w:t>generator.</w:t>
      </w:r>
      <w:r w:rsidR="007A271E">
        <w:rPr>
          <w:rFonts w:ascii="Arial" w:eastAsia="Times New Roman" w:hAnsi="Arial" w:cs="Arial"/>
          <w:sz w:val="24"/>
          <w:szCs w:val="24"/>
          <w:lang w:eastAsia="id-ID"/>
        </w:rPr>
        <w:t xml:space="preserve"> </w:t>
      </w:r>
      <w:r w:rsidR="00C529F8" w:rsidRPr="00C529F8">
        <w:rPr>
          <w:rFonts w:ascii="Arial" w:eastAsia="Times New Roman" w:hAnsi="Arial" w:cs="Arial"/>
          <w:sz w:val="24"/>
          <w:szCs w:val="24"/>
          <w:lang w:eastAsia="id-ID"/>
        </w:rPr>
        <w:t>Penting untuk melakukan pemeriksaan menyeluruh terhadap sistem pembakaran, pendinginan, dan pelumasan untuk mengidentifikasi dan memperbaiki masalah yang mungkin terjadi.</w:t>
      </w:r>
    </w:p>
    <w:p w14:paraId="69C348F3" w14:textId="268F5774" w:rsidR="00C529F8" w:rsidRDefault="00C529F8" w:rsidP="00CA63AE">
      <w:pPr>
        <w:spacing w:after="0" w:line="360" w:lineRule="auto"/>
        <w:ind w:left="567" w:firstLine="567"/>
        <w:jc w:val="both"/>
        <w:rPr>
          <w:rFonts w:ascii="Arial" w:eastAsia="Times New Roman" w:hAnsi="Arial" w:cs="Arial"/>
          <w:sz w:val="24"/>
          <w:szCs w:val="24"/>
          <w:lang w:eastAsia="id-ID"/>
        </w:rPr>
      </w:pPr>
      <w:r w:rsidRPr="00C529F8">
        <w:rPr>
          <w:rFonts w:ascii="Arial" w:eastAsia="Times New Roman" w:hAnsi="Arial" w:cs="Arial"/>
          <w:sz w:val="24"/>
          <w:szCs w:val="24"/>
          <w:lang w:eastAsia="id-ID"/>
        </w:rPr>
        <w:t>Ini menunjukkan bahwa pemeliharaan yang konsisten dan pemantauan rutin terhadap kinerja generator sangat penting untuk mencegah kerusakan yang dapat memengaruhi operasi kapal secara keseluruhan.</w:t>
      </w:r>
    </w:p>
    <w:p w14:paraId="15E60943" w14:textId="77777777" w:rsidR="00CA63AE" w:rsidRDefault="00CA63AE" w:rsidP="00C529F8">
      <w:pPr>
        <w:spacing w:after="0" w:line="360" w:lineRule="auto"/>
        <w:ind w:left="284" w:firstLine="567"/>
        <w:jc w:val="both"/>
        <w:rPr>
          <w:rFonts w:ascii="Arial" w:eastAsia="Times New Roman" w:hAnsi="Arial" w:cs="Arial"/>
          <w:sz w:val="24"/>
          <w:szCs w:val="24"/>
          <w:lang w:eastAsia="id-ID"/>
        </w:rPr>
      </w:pPr>
    </w:p>
    <w:p w14:paraId="1847C52F" w14:textId="0877BFED" w:rsidR="007A6673" w:rsidRPr="00704D62" w:rsidRDefault="0039661D" w:rsidP="007A271E">
      <w:pPr>
        <w:pStyle w:val="ColorfulList-Accent11"/>
        <w:numPr>
          <w:ilvl w:val="0"/>
          <w:numId w:val="7"/>
        </w:numPr>
        <w:spacing w:after="0" w:line="360" w:lineRule="auto"/>
        <w:ind w:left="284" w:hanging="284"/>
        <w:jc w:val="both"/>
        <w:rPr>
          <w:rFonts w:ascii="Arial" w:eastAsia="Times New Roman" w:hAnsi="Arial" w:cs="Arial"/>
          <w:sz w:val="24"/>
          <w:szCs w:val="24"/>
          <w:lang w:eastAsia="id-ID"/>
        </w:rPr>
      </w:pPr>
      <w:r>
        <w:rPr>
          <w:rFonts w:ascii="Arial" w:eastAsia="Times New Roman" w:hAnsi="Arial" w:cs="Arial"/>
          <w:b/>
          <w:bCs/>
          <w:sz w:val="24"/>
          <w:szCs w:val="24"/>
          <w:lang w:eastAsia="id-ID"/>
        </w:rPr>
        <w:lastRenderedPageBreak/>
        <w:t>PENUTUP</w:t>
      </w:r>
    </w:p>
    <w:p w14:paraId="03FE8B87" w14:textId="49FCCD74" w:rsidR="007A271E" w:rsidRPr="007A271E" w:rsidRDefault="007A271E" w:rsidP="007A271E">
      <w:pPr>
        <w:pStyle w:val="ListParagraph"/>
        <w:numPr>
          <w:ilvl w:val="0"/>
          <w:numId w:val="25"/>
        </w:numPr>
        <w:spacing w:after="0" w:line="360" w:lineRule="auto"/>
        <w:ind w:left="567" w:hanging="283"/>
        <w:jc w:val="both"/>
        <w:rPr>
          <w:rFonts w:ascii="Arial" w:hAnsi="Arial" w:cs="Arial"/>
          <w:sz w:val="24"/>
          <w:szCs w:val="24"/>
          <w:lang w:val="sv-SE"/>
        </w:rPr>
      </w:pPr>
      <w:r w:rsidRPr="007A271E">
        <w:rPr>
          <w:rFonts w:ascii="Arial" w:hAnsi="Arial" w:cs="Arial"/>
          <w:sz w:val="24"/>
          <w:szCs w:val="24"/>
          <w:lang w:val="sv-SE"/>
        </w:rPr>
        <w:t>Kesimpulan</w:t>
      </w:r>
    </w:p>
    <w:p w14:paraId="573B7875" w14:textId="77777777" w:rsidR="007A271E" w:rsidRPr="007A271E" w:rsidRDefault="007A271E" w:rsidP="007A271E">
      <w:pPr>
        <w:spacing w:after="0" w:line="360" w:lineRule="auto"/>
        <w:ind w:left="567" w:firstLine="567"/>
        <w:jc w:val="both"/>
        <w:rPr>
          <w:rFonts w:ascii="Arial" w:hAnsi="Arial" w:cs="Arial"/>
          <w:sz w:val="24"/>
          <w:szCs w:val="24"/>
          <w:lang w:val="sv-SE"/>
        </w:rPr>
      </w:pPr>
      <w:r w:rsidRPr="007A271E">
        <w:rPr>
          <w:rFonts w:ascii="Arial" w:hAnsi="Arial" w:cs="Arial"/>
          <w:sz w:val="24"/>
          <w:szCs w:val="24"/>
          <w:lang w:val="sv-SE"/>
        </w:rPr>
        <w:t xml:space="preserve">Kesimpulan dari masalah kenaikan suhu pada silinder 2 generator menekankan pentingnya pemeliharaan dan pemantauan yang cermat terhadap berbagai faktor yang dapat memicu kondisi tersebut. Dari ketidakseimbangan campuran bahan bakar dan udara hingga potensi kerusakan pada komponen pembakaran, serta gangguan pada sistem pendinginan dan pelumasan, setiap aspek memiliki dampak signifikan terhadap kinerja dan keandalan generator. </w:t>
      </w:r>
    </w:p>
    <w:p w14:paraId="1F89061C" w14:textId="77777777" w:rsidR="007A271E" w:rsidRPr="007A271E" w:rsidRDefault="007A271E" w:rsidP="007A271E">
      <w:pPr>
        <w:spacing w:after="0" w:line="360" w:lineRule="auto"/>
        <w:ind w:left="567" w:firstLine="567"/>
        <w:jc w:val="both"/>
        <w:rPr>
          <w:rFonts w:ascii="Arial" w:hAnsi="Arial" w:cs="Arial"/>
          <w:sz w:val="24"/>
          <w:szCs w:val="24"/>
          <w:lang w:val="sv-SE"/>
        </w:rPr>
      </w:pPr>
      <w:r w:rsidRPr="007A271E">
        <w:rPr>
          <w:rFonts w:ascii="Arial" w:hAnsi="Arial" w:cs="Arial"/>
          <w:sz w:val="24"/>
          <w:szCs w:val="24"/>
          <w:lang w:val="sv-SE"/>
        </w:rPr>
        <w:t>Langkah-langkah proaktif seperti penyesuaian campuran bahan bakar, pemantauan tekanan mesin, dan pemeliharaan sistem pendinginan dan pelumasan dapat membantu mengatasi masalah tersebut. Dengan pendekatan ini, diharapkan dapat memastikan operasi optimal generator, mencegah kerusakan lebih lanjut, dan meningkatkan efisiensi secara keseluruhan.</w:t>
      </w:r>
    </w:p>
    <w:p w14:paraId="66BC1F56" w14:textId="67348098" w:rsidR="007A271E" w:rsidRPr="007A271E" w:rsidRDefault="007A271E" w:rsidP="007A271E">
      <w:pPr>
        <w:pStyle w:val="ListParagraph"/>
        <w:numPr>
          <w:ilvl w:val="0"/>
          <w:numId w:val="25"/>
        </w:numPr>
        <w:spacing w:after="0" w:line="360" w:lineRule="auto"/>
        <w:ind w:left="567" w:hanging="283"/>
        <w:jc w:val="both"/>
        <w:rPr>
          <w:rFonts w:ascii="Arial" w:hAnsi="Arial" w:cs="Arial"/>
          <w:sz w:val="24"/>
          <w:szCs w:val="24"/>
          <w:lang w:val="sv-SE"/>
        </w:rPr>
      </w:pPr>
      <w:r w:rsidRPr="007A271E">
        <w:rPr>
          <w:rFonts w:ascii="Arial" w:hAnsi="Arial" w:cs="Arial"/>
          <w:sz w:val="24"/>
          <w:szCs w:val="24"/>
          <w:lang w:val="sv-SE"/>
        </w:rPr>
        <w:t>Saran</w:t>
      </w:r>
    </w:p>
    <w:p w14:paraId="5A0B04CD" w14:textId="77777777" w:rsidR="007A271E" w:rsidRPr="007A271E" w:rsidRDefault="007A271E" w:rsidP="007A271E">
      <w:pPr>
        <w:spacing w:after="0" w:line="360" w:lineRule="auto"/>
        <w:ind w:left="567" w:firstLine="567"/>
        <w:jc w:val="both"/>
        <w:rPr>
          <w:rFonts w:ascii="Arial" w:hAnsi="Arial" w:cs="Arial"/>
          <w:sz w:val="24"/>
          <w:szCs w:val="24"/>
          <w:lang w:val="sv-SE"/>
        </w:rPr>
      </w:pPr>
      <w:r w:rsidRPr="007A271E">
        <w:rPr>
          <w:rFonts w:ascii="Arial" w:hAnsi="Arial" w:cs="Arial"/>
          <w:sz w:val="24"/>
          <w:szCs w:val="24"/>
          <w:lang w:val="sv-SE"/>
        </w:rPr>
        <w:t>Berikut beberapa saran untuk mengatasi masalah kenaikan suhu pada silinder 2 generator:</w:t>
      </w:r>
    </w:p>
    <w:p w14:paraId="6A633955" w14:textId="73C40F26" w:rsidR="007A6673" w:rsidRPr="0039661D" w:rsidRDefault="007A271E" w:rsidP="007A271E">
      <w:pPr>
        <w:spacing w:after="0" w:line="360" w:lineRule="auto"/>
        <w:ind w:left="567" w:firstLine="567"/>
        <w:jc w:val="both"/>
        <w:rPr>
          <w:rFonts w:ascii="Arial" w:hAnsi="Arial" w:cs="Arial"/>
          <w:sz w:val="24"/>
          <w:szCs w:val="24"/>
          <w:lang w:val="sv-SE"/>
        </w:rPr>
      </w:pPr>
      <w:r w:rsidRPr="007A271E">
        <w:rPr>
          <w:rFonts w:ascii="Arial" w:hAnsi="Arial" w:cs="Arial"/>
          <w:sz w:val="24"/>
          <w:szCs w:val="24"/>
          <w:lang w:val="sv-SE"/>
        </w:rPr>
        <w:t>Kenaikan suhu pada silinder generator dapat disebabkan oleh berbagai faktor seperti gesekan dalam mesin, kebocoran dalam sistem pendinginan, atau beban kerja yang terlalu tinggi. Untuk mengatasi masalah ini, langkah-langkah yang bisa diambil meliputi meningkatkan sirkulasi pendinginan, memperbaiki segel yang rusak, atau menyesuaikan kembali beban kerja.</w:t>
      </w:r>
      <w:r w:rsidR="007A6673" w:rsidRPr="00704D62">
        <w:rPr>
          <w:rFonts w:ascii="Arial" w:eastAsia="Times New Roman" w:hAnsi="Arial" w:cs="Arial"/>
          <w:sz w:val="24"/>
          <w:szCs w:val="24"/>
          <w:lang w:eastAsia="id-ID"/>
        </w:rPr>
        <w:t xml:space="preserve"> </w:t>
      </w:r>
    </w:p>
    <w:p w14:paraId="7B9B53CF" w14:textId="0585A7BE" w:rsidR="007A6673" w:rsidRPr="00704D62" w:rsidRDefault="007A6673" w:rsidP="007A271E">
      <w:pPr>
        <w:pStyle w:val="ColorfulList-Accent11"/>
        <w:numPr>
          <w:ilvl w:val="0"/>
          <w:numId w:val="7"/>
        </w:numPr>
        <w:spacing w:after="0" w:line="360" w:lineRule="auto"/>
        <w:ind w:left="284" w:hanging="284"/>
        <w:jc w:val="both"/>
        <w:rPr>
          <w:rFonts w:ascii="Arial" w:hAnsi="Arial" w:cs="Arial"/>
          <w:sz w:val="24"/>
          <w:szCs w:val="24"/>
        </w:rPr>
      </w:pPr>
      <w:r w:rsidRPr="00704D62">
        <w:rPr>
          <w:rFonts w:ascii="Arial" w:eastAsia="Times New Roman" w:hAnsi="Arial" w:cs="Arial"/>
          <w:b/>
          <w:bCs/>
          <w:sz w:val="24"/>
          <w:szCs w:val="24"/>
          <w:lang w:eastAsia="id-ID"/>
        </w:rPr>
        <w:t>DAFTAR PUSTAKA</w:t>
      </w:r>
    </w:p>
    <w:p w14:paraId="56BE0545" w14:textId="123C125F" w:rsidR="007A271E" w:rsidRPr="007A271E" w:rsidRDefault="007A271E" w:rsidP="007A271E">
      <w:pPr>
        <w:spacing w:after="0" w:line="360" w:lineRule="auto"/>
        <w:ind w:left="851" w:hanging="567"/>
        <w:jc w:val="both"/>
        <w:rPr>
          <w:rFonts w:ascii="Arial" w:hAnsi="Arial" w:cs="Arial"/>
          <w:sz w:val="24"/>
          <w:szCs w:val="24"/>
        </w:rPr>
      </w:pPr>
      <w:r>
        <w:rPr>
          <w:rFonts w:ascii="Arial" w:hAnsi="Arial" w:cs="Arial"/>
          <w:sz w:val="24"/>
          <w:szCs w:val="24"/>
        </w:rPr>
        <w:t xml:space="preserve">[1] </w:t>
      </w:r>
      <w:r w:rsidRPr="007A271E">
        <w:rPr>
          <w:rFonts w:ascii="Arial" w:hAnsi="Arial" w:cs="Arial"/>
          <w:sz w:val="24"/>
          <w:szCs w:val="24"/>
        </w:rPr>
        <w:t>Brown, A. (2008). Fungsi dan Penyetelan Katup dalam Mesin Diesel. Jurnal Ilmiah Teknik Mesin, 12(4), 289-302.</w:t>
      </w:r>
    </w:p>
    <w:p w14:paraId="52DD15FC" w14:textId="23EE268C" w:rsidR="007A271E" w:rsidRPr="00704D62" w:rsidRDefault="007A271E" w:rsidP="007A271E">
      <w:pPr>
        <w:spacing w:after="0" w:line="360" w:lineRule="auto"/>
        <w:ind w:left="851" w:hanging="567"/>
        <w:jc w:val="both"/>
        <w:rPr>
          <w:rFonts w:ascii="Arial" w:hAnsi="Arial" w:cs="Arial"/>
          <w:sz w:val="24"/>
          <w:szCs w:val="24"/>
        </w:rPr>
      </w:pPr>
      <w:r>
        <w:rPr>
          <w:rFonts w:ascii="Arial" w:hAnsi="Arial" w:cs="Arial"/>
          <w:sz w:val="24"/>
          <w:szCs w:val="24"/>
        </w:rPr>
        <w:t xml:space="preserve">[2] </w:t>
      </w:r>
      <w:r w:rsidRPr="007A271E">
        <w:rPr>
          <w:rFonts w:ascii="Arial" w:hAnsi="Arial" w:cs="Arial"/>
          <w:sz w:val="24"/>
          <w:szCs w:val="24"/>
        </w:rPr>
        <w:t>Jones, M. (2010). Komponen Mekanisme Katup pada Mesin Diesel: Sebuah Studi Kasus. Jurnal Teknik Mesin Terapan, 15(1), 56-67</w:t>
      </w:r>
    </w:p>
    <w:p w14:paraId="06A1504C" w14:textId="5A0E0B93" w:rsidR="007A271E" w:rsidRPr="007A271E" w:rsidRDefault="007A271E" w:rsidP="007A271E">
      <w:pPr>
        <w:spacing w:after="0" w:line="360" w:lineRule="auto"/>
        <w:ind w:left="851" w:hanging="567"/>
        <w:jc w:val="both"/>
        <w:rPr>
          <w:rFonts w:ascii="Arial" w:hAnsi="Arial" w:cs="Arial"/>
          <w:sz w:val="24"/>
          <w:szCs w:val="24"/>
        </w:rPr>
      </w:pPr>
      <w:r>
        <w:rPr>
          <w:rFonts w:ascii="Arial" w:hAnsi="Arial" w:cs="Arial"/>
          <w:sz w:val="24"/>
          <w:szCs w:val="24"/>
        </w:rPr>
        <w:t xml:space="preserve">[3] </w:t>
      </w:r>
      <w:r w:rsidRPr="007A271E">
        <w:rPr>
          <w:rFonts w:ascii="Arial" w:hAnsi="Arial" w:cs="Arial"/>
          <w:sz w:val="24"/>
          <w:szCs w:val="24"/>
        </w:rPr>
        <w:t>Karyanto. (2002). Sistem Katup dan Penggunaannya dalam Motor Diesel. Jurnal Teknik Mesin, 10(2), 45-56.</w:t>
      </w:r>
    </w:p>
    <w:p w14:paraId="75922EBA" w14:textId="338154B2" w:rsidR="007A271E" w:rsidRPr="007A271E" w:rsidRDefault="007A271E" w:rsidP="007A271E">
      <w:pPr>
        <w:spacing w:after="0" w:line="360" w:lineRule="auto"/>
        <w:ind w:left="851" w:hanging="567"/>
        <w:jc w:val="both"/>
        <w:rPr>
          <w:rFonts w:ascii="Arial" w:hAnsi="Arial" w:cs="Arial"/>
          <w:sz w:val="24"/>
          <w:szCs w:val="24"/>
        </w:rPr>
      </w:pPr>
      <w:r>
        <w:rPr>
          <w:rFonts w:ascii="Arial" w:hAnsi="Arial" w:cs="Arial"/>
          <w:sz w:val="24"/>
          <w:szCs w:val="24"/>
        </w:rPr>
        <w:t xml:space="preserve">[4] </w:t>
      </w:r>
      <w:r w:rsidRPr="007A271E">
        <w:rPr>
          <w:rFonts w:ascii="Arial" w:hAnsi="Arial" w:cs="Arial"/>
          <w:sz w:val="24"/>
          <w:szCs w:val="24"/>
        </w:rPr>
        <w:t>Meleev, V.L. (1991). Sistem Buang dalam Motor Diesel: Prinsip dan</w:t>
      </w:r>
      <w:r>
        <w:rPr>
          <w:rFonts w:ascii="Arial" w:hAnsi="Arial" w:cs="Arial"/>
          <w:sz w:val="24"/>
          <w:szCs w:val="24"/>
        </w:rPr>
        <w:t xml:space="preserve"> </w:t>
      </w:r>
      <w:r w:rsidRPr="007A271E">
        <w:rPr>
          <w:rFonts w:ascii="Arial" w:hAnsi="Arial" w:cs="Arial"/>
          <w:sz w:val="24"/>
          <w:szCs w:val="24"/>
        </w:rPr>
        <w:t>Aplikasi. Journal of Engine Technology, 15(3), 210-225.</w:t>
      </w:r>
    </w:p>
    <w:p w14:paraId="04177B7A" w14:textId="69332BE5" w:rsidR="007A271E" w:rsidRPr="007A271E" w:rsidRDefault="007A271E" w:rsidP="007A271E">
      <w:pPr>
        <w:spacing w:after="0" w:line="360" w:lineRule="auto"/>
        <w:ind w:left="851" w:hanging="567"/>
        <w:jc w:val="both"/>
        <w:rPr>
          <w:rFonts w:ascii="Arial" w:hAnsi="Arial" w:cs="Arial"/>
          <w:sz w:val="24"/>
          <w:szCs w:val="24"/>
        </w:rPr>
      </w:pPr>
      <w:r>
        <w:rPr>
          <w:rFonts w:ascii="Arial" w:hAnsi="Arial" w:cs="Arial"/>
          <w:sz w:val="24"/>
          <w:szCs w:val="24"/>
        </w:rPr>
        <w:t xml:space="preserve">[5] </w:t>
      </w:r>
      <w:r w:rsidRPr="007A271E">
        <w:rPr>
          <w:rFonts w:ascii="Arial" w:hAnsi="Arial" w:cs="Arial"/>
          <w:sz w:val="24"/>
          <w:szCs w:val="24"/>
        </w:rPr>
        <w:t>Smith, J. (2005). Komponen Mekanisme Katup pada Motor Diesel. Jurnal Teknik Otomotif, 8(2), 123-135.</w:t>
      </w:r>
    </w:p>
    <w:p w14:paraId="13E8ABFF" w14:textId="52391AC5" w:rsidR="007A271E" w:rsidRPr="007A271E" w:rsidRDefault="007A271E" w:rsidP="007A271E">
      <w:pPr>
        <w:spacing w:after="0" w:line="360" w:lineRule="auto"/>
        <w:ind w:left="851" w:hanging="567"/>
        <w:jc w:val="both"/>
        <w:rPr>
          <w:rFonts w:ascii="Arial" w:hAnsi="Arial" w:cs="Arial"/>
          <w:sz w:val="24"/>
          <w:szCs w:val="24"/>
        </w:rPr>
      </w:pPr>
      <w:r>
        <w:rPr>
          <w:rFonts w:ascii="Arial" w:hAnsi="Arial" w:cs="Arial"/>
          <w:sz w:val="24"/>
          <w:szCs w:val="24"/>
        </w:rPr>
        <w:lastRenderedPageBreak/>
        <w:t xml:space="preserve">[6] </w:t>
      </w:r>
      <w:r w:rsidRPr="007A271E">
        <w:rPr>
          <w:rFonts w:ascii="Arial" w:hAnsi="Arial" w:cs="Arial"/>
          <w:sz w:val="24"/>
          <w:szCs w:val="24"/>
        </w:rPr>
        <w:t>Smith, J. (2005). Proses Langkah Pembakaran dan Langkah Buang pada Mesin: Sebuah Tinjauan. Jurnal Teknik Mesin, 10(2), 45-56.</w:t>
      </w:r>
    </w:p>
    <w:p w14:paraId="601B23B6" w14:textId="63EF6E6E" w:rsidR="007A271E" w:rsidRPr="007A271E" w:rsidRDefault="007A271E" w:rsidP="007A271E">
      <w:pPr>
        <w:spacing w:after="0" w:line="360" w:lineRule="auto"/>
        <w:ind w:left="851" w:hanging="567"/>
        <w:jc w:val="both"/>
        <w:rPr>
          <w:rFonts w:ascii="Arial" w:hAnsi="Arial" w:cs="Arial"/>
          <w:sz w:val="24"/>
          <w:szCs w:val="24"/>
        </w:rPr>
      </w:pPr>
      <w:r>
        <w:rPr>
          <w:rFonts w:ascii="Arial" w:hAnsi="Arial" w:cs="Arial"/>
          <w:sz w:val="24"/>
          <w:szCs w:val="24"/>
        </w:rPr>
        <w:t xml:space="preserve">[7] </w:t>
      </w:r>
      <w:r w:rsidRPr="007A271E">
        <w:rPr>
          <w:rFonts w:ascii="Arial" w:hAnsi="Arial" w:cs="Arial"/>
          <w:sz w:val="24"/>
          <w:szCs w:val="24"/>
        </w:rPr>
        <w:t>Yuswardi. (2002). Peran Katup dalam Motor Diesel: Sebuah Tinjauan. Jurnal Teknologi Otomotif, 5(1), 78-89.</w:t>
      </w:r>
    </w:p>
    <w:sectPr w:rsidR="007A271E" w:rsidRPr="007A271E" w:rsidSect="003D474B">
      <w:type w:val="continuous"/>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9071" w14:textId="77777777" w:rsidR="00482C2A" w:rsidRDefault="00482C2A" w:rsidP="008F3C90">
      <w:pPr>
        <w:spacing w:after="0" w:line="240" w:lineRule="auto"/>
      </w:pPr>
      <w:r>
        <w:separator/>
      </w:r>
    </w:p>
  </w:endnote>
  <w:endnote w:type="continuationSeparator" w:id="0">
    <w:p w14:paraId="40F9A31E" w14:textId="77777777" w:rsidR="00482C2A" w:rsidRDefault="00482C2A" w:rsidP="008F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623025"/>
      <w:docPartObj>
        <w:docPartGallery w:val="Page Numbers (Bottom of Page)"/>
        <w:docPartUnique/>
      </w:docPartObj>
    </w:sdtPr>
    <w:sdtEndPr>
      <w:rPr>
        <w:noProof/>
      </w:rPr>
    </w:sdtEndPr>
    <w:sdtContent>
      <w:p w14:paraId="31484811" w14:textId="37FA2C85" w:rsidR="00AA758D" w:rsidRDefault="002C0C21" w:rsidP="002C0C21">
        <w:pPr>
          <w:pStyle w:val="Footer"/>
          <w:tabs>
            <w:tab w:val="left" w:pos="2720"/>
            <w:tab w:val="center" w:pos="4252"/>
          </w:tabs>
        </w:pPr>
        <w:r>
          <w:tab/>
        </w:r>
        <w:r>
          <w:tab/>
        </w:r>
        <w:r w:rsidR="00AA758D">
          <w:fldChar w:fldCharType="begin"/>
        </w:r>
        <w:r w:rsidR="00AA758D">
          <w:instrText xml:space="preserve"> PAGE   \* MERGEFORMAT </w:instrText>
        </w:r>
        <w:r w:rsidR="00AA758D">
          <w:fldChar w:fldCharType="separate"/>
        </w:r>
        <w:r w:rsidR="00791351">
          <w:rPr>
            <w:noProof/>
          </w:rPr>
          <w:t>11</w:t>
        </w:r>
        <w:r w:rsidR="00AA758D">
          <w:rPr>
            <w:noProof/>
          </w:rPr>
          <w:fldChar w:fldCharType="end"/>
        </w:r>
      </w:p>
    </w:sdtContent>
  </w:sdt>
  <w:p w14:paraId="7C97E1B1" w14:textId="30D31EEF" w:rsidR="00AA758D" w:rsidRDefault="00AA7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61FAC" w14:textId="77777777" w:rsidR="00482C2A" w:rsidRDefault="00482C2A" w:rsidP="008F3C90">
      <w:pPr>
        <w:spacing w:after="0" w:line="240" w:lineRule="auto"/>
      </w:pPr>
      <w:r>
        <w:separator/>
      </w:r>
    </w:p>
  </w:footnote>
  <w:footnote w:type="continuationSeparator" w:id="0">
    <w:p w14:paraId="77FFC425" w14:textId="77777777" w:rsidR="00482C2A" w:rsidRDefault="00482C2A" w:rsidP="008F3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FA08488"/>
    <w:lvl w:ilvl="0">
      <w:start w:val="1"/>
      <w:numFmt w:val="bullet"/>
      <w:lvlText w:val=""/>
      <w:lvlJc w:val="left"/>
      <w:pPr>
        <w:tabs>
          <w:tab w:val="num" w:pos="1124"/>
        </w:tabs>
        <w:ind w:left="1124" w:firstLine="0"/>
      </w:pPr>
      <w:rPr>
        <w:rFonts w:ascii="Symbol" w:hAnsi="Symbol" w:hint="default"/>
      </w:rPr>
    </w:lvl>
    <w:lvl w:ilvl="1">
      <w:start w:val="1"/>
      <w:numFmt w:val="bullet"/>
      <w:lvlText w:val=""/>
      <w:lvlJc w:val="left"/>
      <w:pPr>
        <w:tabs>
          <w:tab w:val="num" w:pos="1844"/>
        </w:tabs>
        <w:ind w:left="2204" w:hanging="360"/>
      </w:pPr>
      <w:rPr>
        <w:rFonts w:ascii="Symbol" w:hAnsi="Symbol" w:hint="default"/>
      </w:rPr>
    </w:lvl>
    <w:lvl w:ilvl="2">
      <w:start w:val="1"/>
      <w:numFmt w:val="bullet"/>
      <w:lvlText w:val="o"/>
      <w:lvlJc w:val="left"/>
      <w:pPr>
        <w:tabs>
          <w:tab w:val="num" w:pos="2564"/>
        </w:tabs>
        <w:ind w:left="2924" w:hanging="360"/>
      </w:pPr>
      <w:rPr>
        <w:rFonts w:ascii="Courier New" w:hAnsi="Courier New" w:cs="Courier New" w:hint="default"/>
      </w:rPr>
    </w:lvl>
    <w:lvl w:ilvl="3">
      <w:start w:val="1"/>
      <w:numFmt w:val="bullet"/>
      <w:lvlText w:val=""/>
      <w:lvlJc w:val="left"/>
      <w:pPr>
        <w:tabs>
          <w:tab w:val="num" w:pos="3284"/>
        </w:tabs>
        <w:ind w:left="3644" w:hanging="360"/>
      </w:pPr>
      <w:rPr>
        <w:rFonts w:ascii="Wingdings" w:hAnsi="Wingdings" w:hint="default"/>
      </w:rPr>
    </w:lvl>
    <w:lvl w:ilvl="4">
      <w:start w:val="1"/>
      <w:numFmt w:val="bullet"/>
      <w:lvlText w:val=""/>
      <w:lvlJc w:val="left"/>
      <w:pPr>
        <w:tabs>
          <w:tab w:val="num" w:pos="4004"/>
        </w:tabs>
        <w:ind w:left="4364" w:hanging="360"/>
      </w:pPr>
      <w:rPr>
        <w:rFonts w:ascii="Wingdings" w:hAnsi="Wingdings" w:hint="default"/>
      </w:rPr>
    </w:lvl>
    <w:lvl w:ilvl="5">
      <w:start w:val="1"/>
      <w:numFmt w:val="bullet"/>
      <w:lvlText w:val=""/>
      <w:lvlJc w:val="left"/>
      <w:pPr>
        <w:tabs>
          <w:tab w:val="num" w:pos="4724"/>
        </w:tabs>
        <w:ind w:left="5084" w:hanging="360"/>
      </w:pPr>
      <w:rPr>
        <w:rFonts w:ascii="Symbol" w:hAnsi="Symbol" w:hint="default"/>
      </w:rPr>
    </w:lvl>
    <w:lvl w:ilvl="6">
      <w:start w:val="1"/>
      <w:numFmt w:val="bullet"/>
      <w:lvlText w:val="o"/>
      <w:lvlJc w:val="left"/>
      <w:pPr>
        <w:tabs>
          <w:tab w:val="num" w:pos="5444"/>
        </w:tabs>
        <w:ind w:left="5804" w:hanging="360"/>
      </w:pPr>
      <w:rPr>
        <w:rFonts w:ascii="Courier New" w:hAnsi="Courier New" w:cs="Courier New" w:hint="default"/>
      </w:rPr>
    </w:lvl>
    <w:lvl w:ilvl="7">
      <w:start w:val="1"/>
      <w:numFmt w:val="bullet"/>
      <w:lvlText w:val=""/>
      <w:lvlJc w:val="left"/>
      <w:pPr>
        <w:tabs>
          <w:tab w:val="num" w:pos="6164"/>
        </w:tabs>
        <w:ind w:left="6524" w:hanging="360"/>
      </w:pPr>
      <w:rPr>
        <w:rFonts w:ascii="Wingdings" w:hAnsi="Wingdings" w:hint="default"/>
      </w:rPr>
    </w:lvl>
    <w:lvl w:ilvl="8">
      <w:start w:val="1"/>
      <w:numFmt w:val="bullet"/>
      <w:lvlText w:val=""/>
      <w:lvlJc w:val="left"/>
      <w:pPr>
        <w:tabs>
          <w:tab w:val="num" w:pos="6884"/>
        </w:tabs>
        <w:ind w:left="7244" w:hanging="360"/>
      </w:pPr>
      <w:rPr>
        <w:rFonts w:ascii="Wingdings" w:hAnsi="Wingdings" w:hint="default"/>
      </w:rPr>
    </w:lvl>
  </w:abstractNum>
  <w:abstractNum w:abstractNumId="1" w15:restartNumberingAfterBreak="0">
    <w:nsid w:val="0FB67091"/>
    <w:multiLevelType w:val="hybridMultilevel"/>
    <w:tmpl w:val="2DF226E6"/>
    <w:lvl w:ilvl="0" w:tplc="0421000F">
      <w:start w:val="1"/>
      <w:numFmt w:val="decimal"/>
      <w:lvlText w:val="%1."/>
      <w:lvlJc w:val="left"/>
      <w:pPr>
        <w:ind w:left="720" w:hanging="360"/>
      </w:pPr>
      <w:rPr>
        <w:b/>
      </w:rPr>
    </w:lvl>
    <w:lvl w:ilvl="1" w:tplc="9E629DC6">
      <w:start w:val="1"/>
      <w:numFmt w:val="upperLetter"/>
      <w:lvlText w:val="%2."/>
      <w:lvlJc w:val="left"/>
      <w:pPr>
        <w:ind w:left="1950" w:hanging="8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35D62"/>
    <w:multiLevelType w:val="hybridMultilevel"/>
    <w:tmpl w:val="D7BA96CA"/>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15:restartNumberingAfterBreak="0">
    <w:nsid w:val="1624253D"/>
    <w:multiLevelType w:val="hybridMultilevel"/>
    <w:tmpl w:val="1814403A"/>
    <w:lvl w:ilvl="0" w:tplc="50B0078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6270563"/>
    <w:multiLevelType w:val="hybridMultilevel"/>
    <w:tmpl w:val="D8C20DB2"/>
    <w:lvl w:ilvl="0" w:tplc="49E8984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87623A9"/>
    <w:multiLevelType w:val="hybridMultilevel"/>
    <w:tmpl w:val="7548B218"/>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6" w15:restartNumberingAfterBreak="0">
    <w:nsid w:val="21CA7F1C"/>
    <w:multiLevelType w:val="multilevel"/>
    <w:tmpl w:val="0954580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15:restartNumberingAfterBreak="0">
    <w:nsid w:val="24731AC4"/>
    <w:multiLevelType w:val="multilevel"/>
    <w:tmpl w:val="14B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0724FB"/>
    <w:multiLevelType w:val="hybridMultilevel"/>
    <w:tmpl w:val="E18EA14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26820624"/>
    <w:multiLevelType w:val="hybridMultilevel"/>
    <w:tmpl w:val="81C857BA"/>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2DB713EC"/>
    <w:multiLevelType w:val="hybridMultilevel"/>
    <w:tmpl w:val="F36E613E"/>
    <w:lvl w:ilvl="0" w:tplc="8070E0A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15:restartNumberingAfterBreak="0">
    <w:nsid w:val="2E6E7E2D"/>
    <w:multiLevelType w:val="hybridMultilevel"/>
    <w:tmpl w:val="BBBCB092"/>
    <w:lvl w:ilvl="0" w:tplc="67A250D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A2558DF"/>
    <w:multiLevelType w:val="hybridMultilevel"/>
    <w:tmpl w:val="C85AAEF8"/>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21193"/>
    <w:multiLevelType w:val="hybridMultilevel"/>
    <w:tmpl w:val="2EBA218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4" w15:restartNumberingAfterBreak="0">
    <w:nsid w:val="511F4E6D"/>
    <w:multiLevelType w:val="hybridMultilevel"/>
    <w:tmpl w:val="2EBA218E"/>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53E963E8"/>
    <w:multiLevelType w:val="hybridMultilevel"/>
    <w:tmpl w:val="3DFC4DCE"/>
    <w:lvl w:ilvl="0" w:tplc="6EDEA174">
      <w:start w:val="1"/>
      <w:numFmt w:val="upperRoman"/>
      <w:lvlText w:val="%1."/>
      <w:lvlJc w:val="left"/>
      <w:pPr>
        <w:ind w:left="1080" w:hanging="720"/>
      </w:pPr>
      <w:rPr>
        <w:rFonts w:hint="default"/>
      </w:rPr>
    </w:lvl>
    <w:lvl w:ilvl="1" w:tplc="38090015">
      <w:start w:val="1"/>
      <w:numFmt w:val="upp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547B38C6"/>
    <w:multiLevelType w:val="hybridMultilevel"/>
    <w:tmpl w:val="F9D8822A"/>
    <w:lvl w:ilvl="0" w:tplc="4718E84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5A4A093C"/>
    <w:multiLevelType w:val="hybridMultilevel"/>
    <w:tmpl w:val="0B24D744"/>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5F260D1B"/>
    <w:multiLevelType w:val="hybridMultilevel"/>
    <w:tmpl w:val="FD5661DC"/>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9" w15:restartNumberingAfterBreak="0">
    <w:nsid w:val="65B23B7C"/>
    <w:multiLevelType w:val="multilevel"/>
    <w:tmpl w:val="8A34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1E2760"/>
    <w:multiLevelType w:val="hybridMultilevel"/>
    <w:tmpl w:val="0F20BE64"/>
    <w:lvl w:ilvl="0" w:tplc="69A8ED6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1" w15:restartNumberingAfterBreak="0">
    <w:nsid w:val="68DB763F"/>
    <w:multiLevelType w:val="hybridMultilevel"/>
    <w:tmpl w:val="56706C00"/>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75F63F42"/>
    <w:multiLevelType w:val="hybridMultilevel"/>
    <w:tmpl w:val="014AB90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3" w15:restartNumberingAfterBreak="0">
    <w:nsid w:val="76381CEA"/>
    <w:multiLevelType w:val="hybridMultilevel"/>
    <w:tmpl w:val="E33AD5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BC762EE"/>
    <w:multiLevelType w:val="multilevel"/>
    <w:tmpl w:val="40F6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860889">
    <w:abstractNumId w:val="11"/>
  </w:num>
  <w:num w:numId="2" w16cid:durableId="59838694">
    <w:abstractNumId w:val="19"/>
  </w:num>
  <w:num w:numId="3" w16cid:durableId="601453093">
    <w:abstractNumId w:val="24"/>
  </w:num>
  <w:num w:numId="4" w16cid:durableId="633487917">
    <w:abstractNumId w:val="7"/>
  </w:num>
  <w:num w:numId="5" w16cid:durableId="373386483">
    <w:abstractNumId w:val="0"/>
  </w:num>
  <w:num w:numId="6" w16cid:durableId="347876692">
    <w:abstractNumId w:val="12"/>
  </w:num>
  <w:num w:numId="7" w16cid:durableId="963123172">
    <w:abstractNumId w:val="1"/>
  </w:num>
  <w:num w:numId="8" w16cid:durableId="1517117562">
    <w:abstractNumId w:val="17"/>
  </w:num>
  <w:num w:numId="9" w16cid:durableId="996347221">
    <w:abstractNumId w:val="6"/>
  </w:num>
  <w:num w:numId="10" w16cid:durableId="1915387194">
    <w:abstractNumId w:val="15"/>
  </w:num>
  <w:num w:numId="11" w16cid:durableId="943730493">
    <w:abstractNumId w:val="3"/>
  </w:num>
  <w:num w:numId="12" w16cid:durableId="1564636786">
    <w:abstractNumId w:val="10"/>
  </w:num>
  <w:num w:numId="13" w16cid:durableId="1229926370">
    <w:abstractNumId w:val="16"/>
  </w:num>
  <w:num w:numId="14" w16cid:durableId="2045979124">
    <w:abstractNumId w:val="20"/>
  </w:num>
  <w:num w:numId="15" w16cid:durableId="1887641551">
    <w:abstractNumId w:val="4"/>
  </w:num>
  <w:num w:numId="16" w16cid:durableId="1596984283">
    <w:abstractNumId w:val="21"/>
  </w:num>
  <w:num w:numId="17" w16cid:durableId="831484433">
    <w:abstractNumId w:val="23"/>
  </w:num>
  <w:num w:numId="18" w16cid:durableId="103623026">
    <w:abstractNumId w:val="13"/>
  </w:num>
  <w:num w:numId="19" w16cid:durableId="473061005">
    <w:abstractNumId w:val="9"/>
  </w:num>
  <w:num w:numId="20" w16cid:durableId="175657549">
    <w:abstractNumId w:val="8"/>
  </w:num>
  <w:num w:numId="21" w16cid:durableId="2127582985">
    <w:abstractNumId w:val="22"/>
  </w:num>
  <w:num w:numId="22" w16cid:durableId="51924774">
    <w:abstractNumId w:val="5"/>
  </w:num>
  <w:num w:numId="23" w16cid:durableId="395590569">
    <w:abstractNumId w:val="18"/>
  </w:num>
  <w:num w:numId="24" w16cid:durableId="1327393780">
    <w:abstractNumId w:val="2"/>
  </w:num>
  <w:num w:numId="25" w16cid:durableId="5811402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63C"/>
    <w:rsid w:val="00010837"/>
    <w:rsid w:val="0002014B"/>
    <w:rsid w:val="000231AD"/>
    <w:rsid w:val="0004456B"/>
    <w:rsid w:val="00044D13"/>
    <w:rsid w:val="000560A5"/>
    <w:rsid w:val="00056B15"/>
    <w:rsid w:val="000741F3"/>
    <w:rsid w:val="00094425"/>
    <w:rsid w:val="000A19DE"/>
    <w:rsid w:val="000A3210"/>
    <w:rsid w:val="000A5D2A"/>
    <w:rsid w:val="000A7539"/>
    <w:rsid w:val="000B2CAC"/>
    <w:rsid w:val="000C6CF5"/>
    <w:rsid w:val="000C79EB"/>
    <w:rsid w:val="000D17D0"/>
    <w:rsid w:val="000D2ED3"/>
    <w:rsid w:val="000D6D34"/>
    <w:rsid w:val="000E5931"/>
    <w:rsid w:val="000E5C38"/>
    <w:rsid w:val="000E6501"/>
    <w:rsid w:val="000F5063"/>
    <w:rsid w:val="001064BD"/>
    <w:rsid w:val="00112983"/>
    <w:rsid w:val="00113D3E"/>
    <w:rsid w:val="00114CD1"/>
    <w:rsid w:val="00116FAA"/>
    <w:rsid w:val="0012419E"/>
    <w:rsid w:val="00135C26"/>
    <w:rsid w:val="00136970"/>
    <w:rsid w:val="0016028F"/>
    <w:rsid w:val="0016499C"/>
    <w:rsid w:val="00192458"/>
    <w:rsid w:val="00196C86"/>
    <w:rsid w:val="00197F15"/>
    <w:rsid w:val="001F3A85"/>
    <w:rsid w:val="00202192"/>
    <w:rsid w:val="002025FA"/>
    <w:rsid w:val="00204FB8"/>
    <w:rsid w:val="002127E7"/>
    <w:rsid w:val="00217414"/>
    <w:rsid w:val="00221AE1"/>
    <w:rsid w:val="00251A2A"/>
    <w:rsid w:val="0025362C"/>
    <w:rsid w:val="002622D1"/>
    <w:rsid w:val="00274ECE"/>
    <w:rsid w:val="00276423"/>
    <w:rsid w:val="00292E0C"/>
    <w:rsid w:val="0029371C"/>
    <w:rsid w:val="002975D9"/>
    <w:rsid w:val="002B0E1F"/>
    <w:rsid w:val="002B2EC7"/>
    <w:rsid w:val="002B3D6A"/>
    <w:rsid w:val="002C085D"/>
    <w:rsid w:val="002C0C21"/>
    <w:rsid w:val="002C3423"/>
    <w:rsid w:val="002D4CA1"/>
    <w:rsid w:val="002D5A8A"/>
    <w:rsid w:val="002F18F9"/>
    <w:rsid w:val="002F41A6"/>
    <w:rsid w:val="00302884"/>
    <w:rsid w:val="00312030"/>
    <w:rsid w:val="00313204"/>
    <w:rsid w:val="00313562"/>
    <w:rsid w:val="003265F4"/>
    <w:rsid w:val="00335286"/>
    <w:rsid w:val="003516C3"/>
    <w:rsid w:val="00361E77"/>
    <w:rsid w:val="00362054"/>
    <w:rsid w:val="00370506"/>
    <w:rsid w:val="00374E40"/>
    <w:rsid w:val="00374EFA"/>
    <w:rsid w:val="0037798B"/>
    <w:rsid w:val="0039661D"/>
    <w:rsid w:val="003A2501"/>
    <w:rsid w:val="003D0DC0"/>
    <w:rsid w:val="003D174D"/>
    <w:rsid w:val="003D474B"/>
    <w:rsid w:val="003F672E"/>
    <w:rsid w:val="00407135"/>
    <w:rsid w:val="00426521"/>
    <w:rsid w:val="00466DAC"/>
    <w:rsid w:val="00467E6D"/>
    <w:rsid w:val="00470CEF"/>
    <w:rsid w:val="00476773"/>
    <w:rsid w:val="0047743C"/>
    <w:rsid w:val="004829D3"/>
    <w:rsid w:val="00482C2A"/>
    <w:rsid w:val="0048456A"/>
    <w:rsid w:val="004A11E3"/>
    <w:rsid w:val="004A2D6E"/>
    <w:rsid w:val="004B0894"/>
    <w:rsid w:val="004B458D"/>
    <w:rsid w:val="004B6705"/>
    <w:rsid w:val="004F6785"/>
    <w:rsid w:val="00503B82"/>
    <w:rsid w:val="00510C54"/>
    <w:rsid w:val="005373C3"/>
    <w:rsid w:val="0054073A"/>
    <w:rsid w:val="0054133E"/>
    <w:rsid w:val="00565D89"/>
    <w:rsid w:val="00576A33"/>
    <w:rsid w:val="0058012B"/>
    <w:rsid w:val="00580460"/>
    <w:rsid w:val="005827EC"/>
    <w:rsid w:val="00583BAC"/>
    <w:rsid w:val="005A1907"/>
    <w:rsid w:val="005A4A6F"/>
    <w:rsid w:val="005C59AC"/>
    <w:rsid w:val="005D5F2E"/>
    <w:rsid w:val="00602B07"/>
    <w:rsid w:val="0061208A"/>
    <w:rsid w:val="00612C1B"/>
    <w:rsid w:val="0062045F"/>
    <w:rsid w:val="0062109E"/>
    <w:rsid w:val="006241D2"/>
    <w:rsid w:val="006525BC"/>
    <w:rsid w:val="00663AC1"/>
    <w:rsid w:val="00667401"/>
    <w:rsid w:val="00673197"/>
    <w:rsid w:val="00684AED"/>
    <w:rsid w:val="00694E93"/>
    <w:rsid w:val="006A1411"/>
    <w:rsid w:val="006A5E32"/>
    <w:rsid w:val="006C6AB5"/>
    <w:rsid w:val="007042A5"/>
    <w:rsid w:val="00704D62"/>
    <w:rsid w:val="007134E9"/>
    <w:rsid w:val="007160CE"/>
    <w:rsid w:val="00720C86"/>
    <w:rsid w:val="007308C3"/>
    <w:rsid w:val="00735EDF"/>
    <w:rsid w:val="00757A6D"/>
    <w:rsid w:val="00757D87"/>
    <w:rsid w:val="0076714F"/>
    <w:rsid w:val="00771FA4"/>
    <w:rsid w:val="00785B4B"/>
    <w:rsid w:val="00791351"/>
    <w:rsid w:val="00797A55"/>
    <w:rsid w:val="007A069A"/>
    <w:rsid w:val="007A1058"/>
    <w:rsid w:val="007A271E"/>
    <w:rsid w:val="007A4EA9"/>
    <w:rsid w:val="007A6673"/>
    <w:rsid w:val="007A6F81"/>
    <w:rsid w:val="007C021B"/>
    <w:rsid w:val="007D097A"/>
    <w:rsid w:val="007E69A8"/>
    <w:rsid w:val="00813A09"/>
    <w:rsid w:val="00833412"/>
    <w:rsid w:val="00835818"/>
    <w:rsid w:val="00837376"/>
    <w:rsid w:val="00845E19"/>
    <w:rsid w:val="00852C9E"/>
    <w:rsid w:val="00873868"/>
    <w:rsid w:val="0087464A"/>
    <w:rsid w:val="008A57B9"/>
    <w:rsid w:val="008B4A9F"/>
    <w:rsid w:val="008D36FA"/>
    <w:rsid w:val="008D47E0"/>
    <w:rsid w:val="008E4734"/>
    <w:rsid w:val="008F3C90"/>
    <w:rsid w:val="00907C05"/>
    <w:rsid w:val="0091165A"/>
    <w:rsid w:val="00920C61"/>
    <w:rsid w:val="00933EAD"/>
    <w:rsid w:val="00934D76"/>
    <w:rsid w:val="00934D93"/>
    <w:rsid w:val="00936E72"/>
    <w:rsid w:val="009411D5"/>
    <w:rsid w:val="00960883"/>
    <w:rsid w:val="00966A4C"/>
    <w:rsid w:val="009749F1"/>
    <w:rsid w:val="00985A33"/>
    <w:rsid w:val="00993B6C"/>
    <w:rsid w:val="009944B5"/>
    <w:rsid w:val="009A35D7"/>
    <w:rsid w:val="009A6603"/>
    <w:rsid w:val="009D210B"/>
    <w:rsid w:val="009E0013"/>
    <w:rsid w:val="009E004C"/>
    <w:rsid w:val="009F4952"/>
    <w:rsid w:val="00A014F2"/>
    <w:rsid w:val="00A227D7"/>
    <w:rsid w:val="00A23AA8"/>
    <w:rsid w:val="00A37E1F"/>
    <w:rsid w:val="00A50590"/>
    <w:rsid w:val="00A51293"/>
    <w:rsid w:val="00A770CC"/>
    <w:rsid w:val="00A85A83"/>
    <w:rsid w:val="00A900CA"/>
    <w:rsid w:val="00A95C13"/>
    <w:rsid w:val="00AA124E"/>
    <w:rsid w:val="00AA41C2"/>
    <w:rsid w:val="00AA758D"/>
    <w:rsid w:val="00AB34F3"/>
    <w:rsid w:val="00AD0A3F"/>
    <w:rsid w:val="00AD5910"/>
    <w:rsid w:val="00AD73F5"/>
    <w:rsid w:val="00B12852"/>
    <w:rsid w:val="00B2046D"/>
    <w:rsid w:val="00B25FEA"/>
    <w:rsid w:val="00B3136E"/>
    <w:rsid w:val="00B31E23"/>
    <w:rsid w:val="00B36307"/>
    <w:rsid w:val="00B5571A"/>
    <w:rsid w:val="00B67DBA"/>
    <w:rsid w:val="00B7373A"/>
    <w:rsid w:val="00B845DB"/>
    <w:rsid w:val="00B906EA"/>
    <w:rsid w:val="00B91DAA"/>
    <w:rsid w:val="00B95B90"/>
    <w:rsid w:val="00BC5D48"/>
    <w:rsid w:val="00BF2A1F"/>
    <w:rsid w:val="00C25E57"/>
    <w:rsid w:val="00C529F8"/>
    <w:rsid w:val="00C65E2D"/>
    <w:rsid w:val="00C81F09"/>
    <w:rsid w:val="00C917FA"/>
    <w:rsid w:val="00C97883"/>
    <w:rsid w:val="00CA63AE"/>
    <w:rsid w:val="00CB2A26"/>
    <w:rsid w:val="00D00590"/>
    <w:rsid w:val="00D03530"/>
    <w:rsid w:val="00D1284A"/>
    <w:rsid w:val="00D14113"/>
    <w:rsid w:val="00D17C41"/>
    <w:rsid w:val="00D20BBE"/>
    <w:rsid w:val="00D348DE"/>
    <w:rsid w:val="00D54B8A"/>
    <w:rsid w:val="00D5587A"/>
    <w:rsid w:val="00D607E5"/>
    <w:rsid w:val="00D9063C"/>
    <w:rsid w:val="00D97E9B"/>
    <w:rsid w:val="00DA42EF"/>
    <w:rsid w:val="00DB0150"/>
    <w:rsid w:val="00DB5D40"/>
    <w:rsid w:val="00DC2EFC"/>
    <w:rsid w:val="00DC5D47"/>
    <w:rsid w:val="00E06EE2"/>
    <w:rsid w:val="00E13F9A"/>
    <w:rsid w:val="00E22F7D"/>
    <w:rsid w:val="00E37859"/>
    <w:rsid w:val="00E5003D"/>
    <w:rsid w:val="00E571A4"/>
    <w:rsid w:val="00E6608B"/>
    <w:rsid w:val="00E76AA4"/>
    <w:rsid w:val="00E84C87"/>
    <w:rsid w:val="00E87CB4"/>
    <w:rsid w:val="00EA065D"/>
    <w:rsid w:val="00EA2EB8"/>
    <w:rsid w:val="00EB227F"/>
    <w:rsid w:val="00EC5A8C"/>
    <w:rsid w:val="00EE0860"/>
    <w:rsid w:val="00EE6776"/>
    <w:rsid w:val="00F008C7"/>
    <w:rsid w:val="00F068AD"/>
    <w:rsid w:val="00F06D24"/>
    <w:rsid w:val="00F16F2D"/>
    <w:rsid w:val="00F34F3E"/>
    <w:rsid w:val="00F3634B"/>
    <w:rsid w:val="00F41C53"/>
    <w:rsid w:val="00F441DC"/>
    <w:rsid w:val="00F50539"/>
    <w:rsid w:val="00F50A4E"/>
    <w:rsid w:val="00F50EEA"/>
    <w:rsid w:val="00F57B96"/>
    <w:rsid w:val="00F6197A"/>
    <w:rsid w:val="00F70D83"/>
    <w:rsid w:val="00F74714"/>
    <w:rsid w:val="00F87130"/>
    <w:rsid w:val="00F87B81"/>
    <w:rsid w:val="00F904F5"/>
    <w:rsid w:val="00F96BC8"/>
    <w:rsid w:val="00FA32C1"/>
    <w:rsid w:val="00FB726B"/>
    <w:rsid w:val="00FC09BF"/>
    <w:rsid w:val="00FD2C66"/>
    <w:rsid w:val="00FD2FD3"/>
    <w:rsid w:val="00FD474B"/>
    <w:rsid w:val="00FD75AD"/>
    <w:rsid w:val="00FE592C"/>
    <w:rsid w:val="00FF0503"/>
    <w:rsid w:val="00FF1144"/>
    <w:rsid w:val="00FF3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F0B8C"/>
  <w15:docId w15:val="{797E0CAF-3A77-4B9C-95ED-D7BD1683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F3C90"/>
    <w:pPr>
      <w:spacing w:after="0" w:line="240" w:lineRule="auto"/>
    </w:pPr>
    <w:rPr>
      <w:sz w:val="20"/>
      <w:szCs w:val="20"/>
    </w:rPr>
  </w:style>
  <w:style w:type="character" w:customStyle="1" w:styleId="FootnoteTextChar">
    <w:name w:val="Footnote Text Char"/>
    <w:link w:val="FootnoteText"/>
    <w:uiPriority w:val="99"/>
    <w:semiHidden/>
    <w:rsid w:val="008F3C90"/>
    <w:rPr>
      <w:sz w:val="20"/>
      <w:szCs w:val="20"/>
    </w:rPr>
  </w:style>
  <w:style w:type="character" w:styleId="FootnoteReference">
    <w:name w:val="footnote reference"/>
    <w:uiPriority w:val="99"/>
    <w:semiHidden/>
    <w:unhideWhenUsed/>
    <w:rsid w:val="008F3C90"/>
    <w:rPr>
      <w:vertAlign w:val="superscript"/>
    </w:rPr>
  </w:style>
  <w:style w:type="paragraph" w:styleId="Header">
    <w:name w:val="header"/>
    <w:basedOn w:val="Normal"/>
    <w:link w:val="HeaderChar"/>
    <w:uiPriority w:val="99"/>
    <w:unhideWhenUsed/>
    <w:rsid w:val="000E5C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C38"/>
  </w:style>
  <w:style w:type="paragraph" w:styleId="Footer">
    <w:name w:val="footer"/>
    <w:basedOn w:val="Normal"/>
    <w:link w:val="FooterChar"/>
    <w:uiPriority w:val="99"/>
    <w:unhideWhenUsed/>
    <w:rsid w:val="000E5C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C38"/>
  </w:style>
  <w:style w:type="paragraph" w:customStyle="1" w:styleId="ColorfulList-Accent11">
    <w:name w:val="Colorful List - Accent 11"/>
    <w:basedOn w:val="Normal"/>
    <w:uiPriority w:val="34"/>
    <w:qFormat/>
    <w:rsid w:val="000D2ED3"/>
    <w:pPr>
      <w:ind w:left="720"/>
      <w:contextualSpacing/>
    </w:pPr>
  </w:style>
  <w:style w:type="character" w:styleId="Hyperlink">
    <w:name w:val="Hyperlink"/>
    <w:uiPriority w:val="99"/>
    <w:unhideWhenUsed/>
    <w:rsid w:val="000D2ED3"/>
    <w:rPr>
      <w:color w:val="0000FF"/>
      <w:u w:val="single"/>
    </w:rPr>
  </w:style>
  <w:style w:type="character" w:customStyle="1" w:styleId="ilfuvd">
    <w:name w:val="ilfuvd"/>
    <w:basedOn w:val="DefaultParagraphFont"/>
    <w:rsid w:val="000E6501"/>
  </w:style>
  <w:style w:type="character" w:styleId="CommentReference">
    <w:name w:val="annotation reference"/>
    <w:basedOn w:val="DefaultParagraphFont"/>
    <w:uiPriority w:val="99"/>
    <w:semiHidden/>
    <w:unhideWhenUsed/>
    <w:rsid w:val="00D54B8A"/>
    <w:rPr>
      <w:sz w:val="16"/>
      <w:szCs w:val="16"/>
    </w:rPr>
  </w:style>
  <w:style w:type="paragraph" w:styleId="CommentText">
    <w:name w:val="annotation text"/>
    <w:basedOn w:val="Normal"/>
    <w:link w:val="CommentTextChar"/>
    <w:uiPriority w:val="99"/>
    <w:semiHidden/>
    <w:unhideWhenUsed/>
    <w:rsid w:val="00D54B8A"/>
    <w:pPr>
      <w:spacing w:line="240" w:lineRule="auto"/>
    </w:pPr>
    <w:rPr>
      <w:sz w:val="20"/>
      <w:szCs w:val="20"/>
    </w:rPr>
  </w:style>
  <w:style w:type="character" w:customStyle="1" w:styleId="CommentTextChar">
    <w:name w:val="Comment Text Char"/>
    <w:basedOn w:val="DefaultParagraphFont"/>
    <w:link w:val="CommentText"/>
    <w:uiPriority w:val="99"/>
    <w:semiHidden/>
    <w:rsid w:val="00D54B8A"/>
    <w:rPr>
      <w:lang w:val="id-ID"/>
    </w:rPr>
  </w:style>
  <w:style w:type="paragraph" w:styleId="CommentSubject">
    <w:name w:val="annotation subject"/>
    <w:basedOn w:val="CommentText"/>
    <w:next w:val="CommentText"/>
    <w:link w:val="CommentSubjectChar"/>
    <w:uiPriority w:val="99"/>
    <w:semiHidden/>
    <w:unhideWhenUsed/>
    <w:rsid w:val="00D54B8A"/>
    <w:rPr>
      <w:b/>
      <w:bCs/>
    </w:rPr>
  </w:style>
  <w:style w:type="character" w:customStyle="1" w:styleId="CommentSubjectChar">
    <w:name w:val="Comment Subject Char"/>
    <w:basedOn w:val="CommentTextChar"/>
    <w:link w:val="CommentSubject"/>
    <w:uiPriority w:val="99"/>
    <w:semiHidden/>
    <w:rsid w:val="00D54B8A"/>
    <w:rPr>
      <w:b/>
      <w:bCs/>
      <w:lang w:val="id-ID"/>
    </w:rPr>
  </w:style>
  <w:style w:type="paragraph" w:styleId="BalloonText">
    <w:name w:val="Balloon Text"/>
    <w:basedOn w:val="Normal"/>
    <w:link w:val="BalloonTextChar"/>
    <w:uiPriority w:val="99"/>
    <w:semiHidden/>
    <w:unhideWhenUsed/>
    <w:rsid w:val="00D54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B8A"/>
    <w:rPr>
      <w:rFonts w:ascii="Segoe UI" w:hAnsi="Segoe UI" w:cs="Segoe UI"/>
      <w:sz w:val="18"/>
      <w:szCs w:val="18"/>
      <w:lang w:val="id-ID"/>
    </w:rPr>
  </w:style>
  <w:style w:type="character" w:customStyle="1" w:styleId="value">
    <w:name w:val="value"/>
    <w:basedOn w:val="DefaultParagraphFont"/>
    <w:rsid w:val="00AA758D"/>
  </w:style>
  <w:style w:type="table" w:styleId="TableGrid">
    <w:name w:val="Table Grid"/>
    <w:basedOn w:val="TableNormal"/>
    <w:uiPriority w:val="39"/>
    <w:rsid w:val="008B4A9F"/>
    <w:rPr>
      <w:rFonts w:ascii="Times New Roman" w:eastAsia="Times New Roman" w:hAnsi="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A9F"/>
    <w:pPr>
      <w:spacing w:after="200" w:line="276" w:lineRule="auto"/>
      <w:ind w:left="720"/>
      <w:contextualSpacing/>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3D174D"/>
    <w:rPr>
      <w:color w:val="605E5C"/>
      <w:shd w:val="clear" w:color="auto" w:fill="E1DFDD"/>
    </w:rPr>
  </w:style>
  <w:style w:type="character" w:styleId="Emphasis">
    <w:name w:val="Emphasis"/>
    <w:basedOn w:val="DefaultParagraphFont"/>
    <w:uiPriority w:val="20"/>
    <w:qFormat/>
    <w:rsid w:val="00470CEF"/>
    <w:rPr>
      <w:i/>
      <w:iCs/>
    </w:rPr>
  </w:style>
  <w:style w:type="paragraph" w:styleId="NormalWeb">
    <w:name w:val="Normal (Web)"/>
    <w:basedOn w:val="Normal"/>
    <w:uiPriority w:val="99"/>
    <w:semiHidden/>
    <w:unhideWhenUsed/>
    <w:rsid w:val="006C6AB5"/>
    <w:rPr>
      <w:rFonts w:ascii="Times New Roman" w:hAnsi="Times New Roman"/>
      <w:sz w:val="24"/>
      <w:szCs w:val="24"/>
    </w:rPr>
  </w:style>
  <w:style w:type="paragraph" w:styleId="Caption">
    <w:name w:val="caption"/>
    <w:basedOn w:val="Normal"/>
    <w:next w:val="Normal"/>
    <w:uiPriority w:val="35"/>
    <w:unhideWhenUsed/>
    <w:qFormat/>
    <w:rsid w:val="00B12852"/>
    <w:pPr>
      <w:spacing w:after="200" w:line="240" w:lineRule="auto"/>
    </w:pPr>
    <w:rPr>
      <w:i/>
      <w:iCs/>
      <w:color w:val="1F497D" w:themeColor="text2"/>
      <w:sz w:val="18"/>
      <w:szCs w:val="18"/>
    </w:rPr>
  </w:style>
  <w:style w:type="paragraph" w:customStyle="1" w:styleId="TableParagraph">
    <w:name w:val="Table Paragraph"/>
    <w:basedOn w:val="Normal"/>
    <w:uiPriority w:val="1"/>
    <w:qFormat/>
    <w:rsid w:val="00CA63AE"/>
    <w:pPr>
      <w:widowControl w:val="0"/>
      <w:autoSpaceDE w:val="0"/>
      <w:autoSpaceDN w:val="0"/>
      <w:spacing w:after="0" w:line="240" w:lineRule="auto"/>
    </w:pPr>
    <w:rPr>
      <w:rFonts w:ascii="Arial MT" w:eastAsia="Arial MT" w:hAnsi="Arial MT" w:cs="Arial MT"/>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946121">
      <w:bodyDiv w:val="1"/>
      <w:marLeft w:val="0"/>
      <w:marRight w:val="0"/>
      <w:marTop w:val="0"/>
      <w:marBottom w:val="0"/>
      <w:divBdr>
        <w:top w:val="none" w:sz="0" w:space="0" w:color="auto"/>
        <w:left w:val="none" w:sz="0" w:space="0" w:color="auto"/>
        <w:bottom w:val="none" w:sz="0" w:space="0" w:color="auto"/>
        <w:right w:val="none" w:sz="0" w:space="0" w:color="auto"/>
      </w:divBdr>
    </w:div>
    <w:div w:id="580414647">
      <w:bodyDiv w:val="1"/>
      <w:marLeft w:val="0"/>
      <w:marRight w:val="0"/>
      <w:marTop w:val="0"/>
      <w:marBottom w:val="0"/>
      <w:divBdr>
        <w:top w:val="none" w:sz="0" w:space="0" w:color="auto"/>
        <w:left w:val="none" w:sz="0" w:space="0" w:color="auto"/>
        <w:bottom w:val="none" w:sz="0" w:space="0" w:color="auto"/>
        <w:right w:val="none" w:sz="0" w:space="0" w:color="auto"/>
      </w:divBdr>
    </w:div>
    <w:div w:id="690760264">
      <w:bodyDiv w:val="1"/>
      <w:marLeft w:val="0"/>
      <w:marRight w:val="0"/>
      <w:marTop w:val="0"/>
      <w:marBottom w:val="0"/>
      <w:divBdr>
        <w:top w:val="none" w:sz="0" w:space="0" w:color="auto"/>
        <w:left w:val="none" w:sz="0" w:space="0" w:color="auto"/>
        <w:bottom w:val="none" w:sz="0" w:space="0" w:color="auto"/>
        <w:right w:val="none" w:sz="0" w:space="0" w:color="auto"/>
      </w:divBdr>
    </w:div>
    <w:div w:id="695426070">
      <w:bodyDiv w:val="1"/>
      <w:marLeft w:val="0"/>
      <w:marRight w:val="0"/>
      <w:marTop w:val="0"/>
      <w:marBottom w:val="0"/>
      <w:divBdr>
        <w:top w:val="none" w:sz="0" w:space="0" w:color="auto"/>
        <w:left w:val="none" w:sz="0" w:space="0" w:color="auto"/>
        <w:bottom w:val="none" w:sz="0" w:space="0" w:color="auto"/>
        <w:right w:val="none" w:sz="0" w:space="0" w:color="auto"/>
      </w:divBdr>
      <w:divsChild>
        <w:div w:id="23483265">
          <w:marLeft w:val="0"/>
          <w:marRight w:val="0"/>
          <w:marTop w:val="0"/>
          <w:marBottom w:val="0"/>
          <w:divBdr>
            <w:top w:val="none" w:sz="0" w:space="0" w:color="auto"/>
            <w:left w:val="none" w:sz="0" w:space="0" w:color="auto"/>
            <w:bottom w:val="none" w:sz="0" w:space="0" w:color="auto"/>
            <w:right w:val="none" w:sz="0" w:space="0" w:color="auto"/>
          </w:divBdr>
          <w:divsChild>
            <w:div w:id="1237861911">
              <w:marLeft w:val="0"/>
              <w:marRight w:val="0"/>
              <w:marTop w:val="0"/>
              <w:marBottom w:val="0"/>
              <w:divBdr>
                <w:top w:val="none" w:sz="0" w:space="0" w:color="auto"/>
                <w:left w:val="none" w:sz="0" w:space="0" w:color="auto"/>
                <w:bottom w:val="none" w:sz="0" w:space="0" w:color="auto"/>
                <w:right w:val="none" w:sz="0" w:space="0" w:color="auto"/>
              </w:divBdr>
              <w:divsChild>
                <w:div w:id="1934127704">
                  <w:marLeft w:val="0"/>
                  <w:marRight w:val="0"/>
                  <w:marTop w:val="0"/>
                  <w:marBottom w:val="0"/>
                  <w:divBdr>
                    <w:top w:val="none" w:sz="0" w:space="0" w:color="auto"/>
                    <w:left w:val="none" w:sz="0" w:space="0" w:color="auto"/>
                    <w:bottom w:val="none" w:sz="0" w:space="0" w:color="auto"/>
                    <w:right w:val="none" w:sz="0" w:space="0" w:color="auto"/>
                  </w:divBdr>
                  <w:divsChild>
                    <w:div w:id="145633193">
                      <w:marLeft w:val="0"/>
                      <w:marRight w:val="0"/>
                      <w:marTop w:val="0"/>
                      <w:marBottom w:val="0"/>
                      <w:divBdr>
                        <w:top w:val="none" w:sz="0" w:space="0" w:color="auto"/>
                        <w:left w:val="none" w:sz="0" w:space="0" w:color="auto"/>
                        <w:bottom w:val="none" w:sz="0" w:space="0" w:color="auto"/>
                        <w:right w:val="none" w:sz="0" w:space="0" w:color="auto"/>
                      </w:divBdr>
                      <w:divsChild>
                        <w:div w:id="105006565">
                          <w:marLeft w:val="0"/>
                          <w:marRight w:val="0"/>
                          <w:marTop w:val="0"/>
                          <w:marBottom w:val="0"/>
                          <w:divBdr>
                            <w:top w:val="none" w:sz="0" w:space="0" w:color="auto"/>
                            <w:left w:val="none" w:sz="0" w:space="0" w:color="auto"/>
                            <w:bottom w:val="none" w:sz="0" w:space="0" w:color="auto"/>
                            <w:right w:val="none" w:sz="0" w:space="0" w:color="auto"/>
                          </w:divBdr>
                          <w:divsChild>
                            <w:div w:id="17535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2401365">
      <w:bodyDiv w:val="1"/>
      <w:marLeft w:val="0"/>
      <w:marRight w:val="0"/>
      <w:marTop w:val="0"/>
      <w:marBottom w:val="0"/>
      <w:divBdr>
        <w:top w:val="none" w:sz="0" w:space="0" w:color="auto"/>
        <w:left w:val="none" w:sz="0" w:space="0" w:color="auto"/>
        <w:bottom w:val="none" w:sz="0" w:space="0" w:color="auto"/>
        <w:right w:val="none" w:sz="0" w:space="0" w:color="auto"/>
      </w:divBdr>
      <w:divsChild>
        <w:div w:id="1456942765">
          <w:marLeft w:val="0"/>
          <w:marRight w:val="0"/>
          <w:marTop w:val="0"/>
          <w:marBottom w:val="0"/>
          <w:divBdr>
            <w:top w:val="none" w:sz="0" w:space="0" w:color="auto"/>
            <w:left w:val="none" w:sz="0" w:space="0" w:color="auto"/>
            <w:bottom w:val="none" w:sz="0" w:space="0" w:color="auto"/>
            <w:right w:val="none" w:sz="0" w:space="0" w:color="auto"/>
          </w:divBdr>
          <w:divsChild>
            <w:div w:id="56563075">
              <w:marLeft w:val="0"/>
              <w:marRight w:val="0"/>
              <w:marTop w:val="0"/>
              <w:marBottom w:val="0"/>
              <w:divBdr>
                <w:top w:val="none" w:sz="0" w:space="0" w:color="auto"/>
                <w:left w:val="none" w:sz="0" w:space="0" w:color="auto"/>
                <w:bottom w:val="none" w:sz="0" w:space="0" w:color="auto"/>
                <w:right w:val="none" w:sz="0" w:space="0" w:color="auto"/>
              </w:divBdr>
              <w:divsChild>
                <w:div w:id="888419905">
                  <w:marLeft w:val="0"/>
                  <w:marRight w:val="0"/>
                  <w:marTop w:val="0"/>
                  <w:marBottom w:val="0"/>
                  <w:divBdr>
                    <w:top w:val="none" w:sz="0" w:space="0" w:color="auto"/>
                    <w:left w:val="none" w:sz="0" w:space="0" w:color="auto"/>
                    <w:bottom w:val="none" w:sz="0" w:space="0" w:color="auto"/>
                    <w:right w:val="none" w:sz="0" w:space="0" w:color="auto"/>
                  </w:divBdr>
                  <w:divsChild>
                    <w:div w:id="965427763">
                      <w:marLeft w:val="0"/>
                      <w:marRight w:val="0"/>
                      <w:marTop w:val="0"/>
                      <w:marBottom w:val="0"/>
                      <w:divBdr>
                        <w:top w:val="none" w:sz="0" w:space="0" w:color="auto"/>
                        <w:left w:val="none" w:sz="0" w:space="0" w:color="auto"/>
                        <w:bottom w:val="none" w:sz="0" w:space="0" w:color="auto"/>
                        <w:right w:val="none" w:sz="0" w:space="0" w:color="auto"/>
                      </w:divBdr>
                      <w:divsChild>
                        <w:div w:id="873005788">
                          <w:marLeft w:val="0"/>
                          <w:marRight w:val="0"/>
                          <w:marTop w:val="0"/>
                          <w:marBottom w:val="0"/>
                          <w:divBdr>
                            <w:top w:val="none" w:sz="0" w:space="0" w:color="auto"/>
                            <w:left w:val="none" w:sz="0" w:space="0" w:color="auto"/>
                            <w:bottom w:val="none" w:sz="0" w:space="0" w:color="auto"/>
                            <w:right w:val="none" w:sz="0" w:space="0" w:color="auto"/>
                          </w:divBdr>
                          <w:divsChild>
                            <w:div w:id="151834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907803">
      <w:bodyDiv w:val="1"/>
      <w:marLeft w:val="0"/>
      <w:marRight w:val="0"/>
      <w:marTop w:val="0"/>
      <w:marBottom w:val="0"/>
      <w:divBdr>
        <w:top w:val="none" w:sz="0" w:space="0" w:color="auto"/>
        <w:left w:val="none" w:sz="0" w:space="0" w:color="auto"/>
        <w:bottom w:val="none" w:sz="0" w:space="0" w:color="auto"/>
        <w:right w:val="none" w:sz="0" w:space="0" w:color="auto"/>
      </w:divBdr>
      <w:divsChild>
        <w:div w:id="1391922081">
          <w:marLeft w:val="0"/>
          <w:marRight w:val="0"/>
          <w:marTop w:val="0"/>
          <w:marBottom w:val="0"/>
          <w:divBdr>
            <w:top w:val="none" w:sz="0" w:space="0" w:color="auto"/>
            <w:left w:val="none" w:sz="0" w:space="0" w:color="auto"/>
            <w:bottom w:val="none" w:sz="0" w:space="0" w:color="auto"/>
            <w:right w:val="none" w:sz="0" w:space="0" w:color="auto"/>
          </w:divBdr>
          <w:divsChild>
            <w:div w:id="23017621">
              <w:marLeft w:val="0"/>
              <w:marRight w:val="0"/>
              <w:marTop w:val="0"/>
              <w:marBottom w:val="0"/>
              <w:divBdr>
                <w:top w:val="none" w:sz="0" w:space="0" w:color="auto"/>
                <w:left w:val="none" w:sz="0" w:space="0" w:color="auto"/>
                <w:bottom w:val="none" w:sz="0" w:space="0" w:color="auto"/>
                <w:right w:val="none" w:sz="0" w:space="0" w:color="auto"/>
              </w:divBdr>
              <w:divsChild>
                <w:div w:id="1127964468">
                  <w:marLeft w:val="0"/>
                  <w:marRight w:val="0"/>
                  <w:marTop w:val="0"/>
                  <w:marBottom w:val="0"/>
                  <w:divBdr>
                    <w:top w:val="none" w:sz="0" w:space="0" w:color="auto"/>
                    <w:left w:val="none" w:sz="0" w:space="0" w:color="auto"/>
                    <w:bottom w:val="none" w:sz="0" w:space="0" w:color="auto"/>
                    <w:right w:val="none" w:sz="0" w:space="0" w:color="auto"/>
                  </w:divBdr>
                  <w:divsChild>
                    <w:div w:id="369695451">
                      <w:marLeft w:val="0"/>
                      <w:marRight w:val="0"/>
                      <w:marTop w:val="0"/>
                      <w:marBottom w:val="0"/>
                      <w:divBdr>
                        <w:top w:val="none" w:sz="0" w:space="0" w:color="auto"/>
                        <w:left w:val="none" w:sz="0" w:space="0" w:color="auto"/>
                        <w:bottom w:val="none" w:sz="0" w:space="0" w:color="auto"/>
                        <w:right w:val="none" w:sz="0" w:space="0" w:color="auto"/>
                      </w:divBdr>
                      <w:divsChild>
                        <w:div w:id="2123453543">
                          <w:marLeft w:val="0"/>
                          <w:marRight w:val="0"/>
                          <w:marTop w:val="0"/>
                          <w:marBottom w:val="0"/>
                          <w:divBdr>
                            <w:top w:val="none" w:sz="0" w:space="0" w:color="auto"/>
                            <w:left w:val="none" w:sz="0" w:space="0" w:color="auto"/>
                            <w:bottom w:val="none" w:sz="0" w:space="0" w:color="auto"/>
                            <w:right w:val="none" w:sz="0" w:space="0" w:color="auto"/>
                          </w:divBdr>
                          <w:divsChild>
                            <w:div w:id="1625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669108">
      <w:bodyDiv w:val="1"/>
      <w:marLeft w:val="0"/>
      <w:marRight w:val="0"/>
      <w:marTop w:val="0"/>
      <w:marBottom w:val="0"/>
      <w:divBdr>
        <w:top w:val="none" w:sz="0" w:space="0" w:color="auto"/>
        <w:left w:val="none" w:sz="0" w:space="0" w:color="auto"/>
        <w:bottom w:val="none" w:sz="0" w:space="0" w:color="auto"/>
        <w:right w:val="none" w:sz="0" w:space="0" w:color="auto"/>
      </w:divBdr>
      <w:divsChild>
        <w:div w:id="117573053">
          <w:marLeft w:val="0"/>
          <w:marRight w:val="0"/>
          <w:marTop w:val="0"/>
          <w:marBottom w:val="0"/>
          <w:divBdr>
            <w:top w:val="none" w:sz="0" w:space="0" w:color="auto"/>
            <w:left w:val="none" w:sz="0" w:space="0" w:color="auto"/>
            <w:bottom w:val="none" w:sz="0" w:space="0" w:color="auto"/>
            <w:right w:val="none" w:sz="0" w:space="0" w:color="auto"/>
          </w:divBdr>
          <w:divsChild>
            <w:div w:id="1016998558">
              <w:marLeft w:val="0"/>
              <w:marRight w:val="0"/>
              <w:marTop w:val="0"/>
              <w:marBottom w:val="0"/>
              <w:divBdr>
                <w:top w:val="none" w:sz="0" w:space="0" w:color="auto"/>
                <w:left w:val="none" w:sz="0" w:space="0" w:color="auto"/>
                <w:bottom w:val="none" w:sz="0" w:space="0" w:color="auto"/>
                <w:right w:val="none" w:sz="0" w:space="0" w:color="auto"/>
              </w:divBdr>
              <w:divsChild>
                <w:div w:id="1443187525">
                  <w:marLeft w:val="0"/>
                  <w:marRight w:val="0"/>
                  <w:marTop w:val="0"/>
                  <w:marBottom w:val="0"/>
                  <w:divBdr>
                    <w:top w:val="none" w:sz="0" w:space="0" w:color="auto"/>
                    <w:left w:val="none" w:sz="0" w:space="0" w:color="auto"/>
                    <w:bottom w:val="none" w:sz="0" w:space="0" w:color="auto"/>
                    <w:right w:val="none" w:sz="0" w:space="0" w:color="auto"/>
                  </w:divBdr>
                  <w:divsChild>
                    <w:div w:id="647898801">
                      <w:marLeft w:val="0"/>
                      <w:marRight w:val="0"/>
                      <w:marTop w:val="0"/>
                      <w:marBottom w:val="0"/>
                      <w:divBdr>
                        <w:top w:val="none" w:sz="0" w:space="0" w:color="auto"/>
                        <w:left w:val="none" w:sz="0" w:space="0" w:color="auto"/>
                        <w:bottom w:val="none" w:sz="0" w:space="0" w:color="auto"/>
                        <w:right w:val="none" w:sz="0" w:space="0" w:color="auto"/>
                      </w:divBdr>
                      <w:divsChild>
                        <w:div w:id="1230534962">
                          <w:marLeft w:val="0"/>
                          <w:marRight w:val="0"/>
                          <w:marTop w:val="0"/>
                          <w:marBottom w:val="0"/>
                          <w:divBdr>
                            <w:top w:val="none" w:sz="0" w:space="0" w:color="auto"/>
                            <w:left w:val="none" w:sz="0" w:space="0" w:color="auto"/>
                            <w:bottom w:val="none" w:sz="0" w:space="0" w:color="auto"/>
                            <w:right w:val="none" w:sz="0" w:space="0" w:color="auto"/>
                          </w:divBdr>
                          <w:divsChild>
                            <w:div w:id="188024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82146">
      <w:bodyDiv w:val="1"/>
      <w:marLeft w:val="0"/>
      <w:marRight w:val="0"/>
      <w:marTop w:val="0"/>
      <w:marBottom w:val="0"/>
      <w:divBdr>
        <w:top w:val="none" w:sz="0" w:space="0" w:color="auto"/>
        <w:left w:val="none" w:sz="0" w:space="0" w:color="auto"/>
        <w:bottom w:val="none" w:sz="0" w:space="0" w:color="auto"/>
        <w:right w:val="none" w:sz="0" w:space="0" w:color="auto"/>
      </w:divBdr>
    </w:div>
    <w:div w:id="1012728987">
      <w:bodyDiv w:val="1"/>
      <w:marLeft w:val="0"/>
      <w:marRight w:val="0"/>
      <w:marTop w:val="0"/>
      <w:marBottom w:val="0"/>
      <w:divBdr>
        <w:top w:val="none" w:sz="0" w:space="0" w:color="auto"/>
        <w:left w:val="none" w:sz="0" w:space="0" w:color="auto"/>
        <w:bottom w:val="none" w:sz="0" w:space="0" w:color="auto"/>
        <w:right w:val="none" w:sz="0" w:space="0" w:color="auto"/>
      </w:divBdr>
      <w:divsChild>
        <w:div w:id="1659338052">
          <w:marLeft w:val="0"/>
          <w:marRight w:val="0"/>
          <w:marTop w:val="0"/>
          <w:marBottom w:val="0"/>
          <w:divBdr>
            <w:top w:val="none" w:sz="0" w:space="0" w:color="auto"/>
            <w:left w:val="none" w:sz="0" w:space="0" w:color="auto"/>
            <w:bottom w:val="none" w:sz="0" w:space="0" w:color="auto"/>
            <w:right w:val="none" w:sz="0" w:space="0" w:color="auto"/>
          </w:divBdr>
          <w:divsChild>
            <w:div w:id="1381781989">
              <w:marLeft w:val="0"/>
              <w:marRight w:val="0"/>
              <w:marTop w:val="0"/>
              <w:marBottom w:val="0"/>
              <w:divBdr>
                <w:top w:val="none" w:sz="0" w:space="0" w:color="auto"/>
                <w:left w:val="none" w:sz="0" w:space="0" w:color="auto"/>
                <w:bottom w:val="none" w:sz="0" w:space="0" w:color="auto"/>
                <w:right w:val="none" w:sz="0" w:space="0" w:color="auto"/>
              </w:divBdr>
              <w:divsChild>
                <w:div w:id="1347441882">
                  <w:marLeft w:val="0"/>
                  <w:marRight w:val="0"/>
                  <w:marTop w:val="0"/>
                  <w:marBottom w:val="0"/>
                  <w:divBdr>
                    <w:top w:val="none" w:sz="0" w:space="0" w:color="auto"/>
                    <w:left w:val="none" w:sz="0" w:space="0" w:color="auto"/>
                    <w:bottom w:val="none" w:sz="0" w:space="0" w:color="auto"/>
                    <w:right w:val="none" w:sz="0" w:space="0" w:color="auto"/>
                  </w:divBdr>
                  <w:divsChild>
                    <w:div w:id="344749433">
                      <w:marLeft w:val="0"/>
                      <w:marRight w:val="0"/>
                      <w:marTop w:val="0"/>
                      <w:marBottom w:val="0"/>
                      <w:divBdr>
                        <w:top w:val="none" w:sz="0" w:space="0" w:color="auto"/>
                        <w:left w:val="none" w:sz="0" w:space="0" w:color="auto"/>
                        <w:bottom w:val="none" w:sz="0" w:space="0" w:color="auto"/>
                        <w:right w:val="none" w:sz="0" w:space="0" w:color="auto"/>
                      </w:divBdr>
                      <w:divsChild>
                        <w:div w:id="399403953">
                          <w:marLeft w:val="0"/>
                          <w:marRight w:val="0"/>
                          <w:marTop w:val="0"/>
                          <w:marBottom w:val="0"/>
                          <w:divBdr>
                            <w:top w:val="none" w:sz="0" w:space="0" w:color="auto"/>
                            <w:left w:val="none" w:sz="0" w:space="0" w:color="auto"/>
                            <w:bottom w:val="none" w:sz="0" w:space="0" w:color="auto"/>
                            <w:right w:val="none" w:sz="0" w:space="0" w:color="auto"/>
                          </w:divBdr>
                          <w:divsChild>
                            <w:div w:id="213444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7539">
      <w:bodyDiv w:val="1"/>
      <w:marLeft w:val="0"/>
      <w:marRight w:val="0"/>
      <w:marTop w:val="0"/>
      <w:marBottom w:val="0"/>
      <w:divBdr>
        <w:top w:val="none" w:sz="0" w:space="0" w:color="auto"/>
        <w:left w:val="none" w:sz="0" w:space="0" w:color="auto"/>
        <w:bottom w:val="none" w:sz="0" w:space="0" w:color="auto"/>
        <w:right w:val="none" w:sz="0" w:space="0" w:color="auto"/>
      </w:divBdr>
    </w:div>
    <w:div w:id="1707875735">
      <w:bodyDiv w:val="1"/>
      <w:marLeft w:val="0"/>
      <w:marRight w:val="0"/>
      <w:marTop w:val="0"/>
      <w:marBottom w:val="0"/>
      <w:divBdr>
        <w:top w:val="none" w:sz="0" w:space="0" w:color="auto"/>
        <w:left w:val="none" w:sz="0" w:space="0" w:color="auto"/>
        <w:bottom w:val="none" w:sz="0" w:space="0" w:color="auto"/>
        <w:right w:val="none" w:sz="0" w:space="0" w:color="auto"/>
      </w:divBdr>
    </w:div>
    <w:div w:id="1779106960">
      <w:bodyDiv w:val="1"/>
      <w:marLeft w:val="0"/>
      <w:marRight w:val="0"/>
      <w:marTop w:val="0"/>
      <w:marBottom w:val="0"/>
      <w:divBdr>
        <w:top w:val="none" w:sz="0" w:space="0" w:color="auto"/>
        <w:left w:val="none" w:sz="0" w:space="0" w:color="auto"/>
        <w:bottom w:val="none" w:sz="0" w:space="0" w:color="auto"/>
        <w:right w:val="none" w:sz="0" w:space="0" w:color="auto"/>
      </w:divBdr>
    </w:div>
    <w:div w:id="19431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tfijie6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ibmarang1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525B-E55D-42B4-B836-E3FAA970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11</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Links>
    <vt:vector size="12" baseType="variant">
      <vt:variant>
        <vt:i4>1376349</vt:i4>
      </vt:variant>
      <vt:variant>
        <vt:i4>3</vt:i4>
      </vt:variant>
      <vt:variant>
        <vt:i4>0</vt:i4>
      </vt:variant>
      <vt:variant>
        <vt:i4>5</vt:i4>
      </vt:variant>
      <vt:variant>
        <vt:lpwstr>http://www.boyolalikab.go.id/index2.php/(diunduh</vt:lpwstr>
      </vt:variant>
      <vt:variant>
        <vt:lpwstr/>
      </vt:variant>
      <vt:variant>
        <vt:i4>2883710</vt:i4>
      </vt:variant>
      <vt:variant>
        <vt:i4>0</vt:i4>
      </vt:variant>
      <vt:variant>
        <vt:i4>0</vt:i4>
      </vt:variant>
      <vt:variant>
        <vt:i4>5</vt:i4>
      </vt:variant>
      <vt:variant>
        <vt:lpwstr>http://www.mendeley.com/download-mendeley-desktop/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Muh. Lutfi Alman Faluty Basri</cp:lastModifiedBy>
  <cp:revision>54</cp:revision>
  <cp:lastPrinted>2024-06-26T13:04:00Z</cp:lastPrinted>
  <dcterms:created xsi:type="dcterms:W3CDTF">2021-04-23T03:41:00Z</dcterms:created>
  <dcterms:modified xsi:type="dcterms:W3CDTF">2024-06-26T13:04:00Z</dcterms:modified>
</cp:coreProperties>
</file>